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AD4426"/>
          <w:sz w:val="18"/>
          <w:szCs w:val="18"/>
        </w:rPr>
        <w:t xml:space="preserve">GESCHICHTE · KLASSE 11 · FÜR DEN HEFTER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2B2318"/>
          <w:sz w:val="40"/>
          <w:szCs w:val="40"/>
        </w:rPr>
        <w:t xml:space="preserve">So interpretierst du eine Textquelle</w:t>
      </w:r>
    </w:p>
    <w:p>
      <w:pPr>
        <w:spacing w:after="140" w:before="0"/>
      </w:pPr>
      <w:r>
        <w:rPr>
          <w:rFonts w:ascii="Calibri" w:cs="Calibri" w:eastAsia="Calibri" w:hAnsi="Calibri"/>
          <w:color w:val="2B2318"/>
          <w:sz w:val="24"/>
          <w:szCs w:val="24"/>
        </w:rPr>
        <w:t xml:space="preserve">Klausur: „Interpretieren Sie die Quelle.“ Gehe die Tabelle von oben nach unten durch – </w:t>
      </w:r>
      <w:r>
        <w:rPr>
          <w:rFonts w:ascii="Calibri" w:cs="Calibri" w:eastAsia="Calibri" w:hAnsi="Calibri"/>
          <w:b/>
          <w:bCs/>
          <w:color w:val="2B2318"/>
          <w:sz w:val="24"/>
          <w:szCs w:val="24"/>
        </w:rPr>
        <w:t xml:space="preserve">erst untersuchen, dann urteilen.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5056"/>
        <w:gridCol w:w="2900"/>
      </w:tblGrid>
      <w:tr>
        <w:trPr>
          <w:tblHeader/>
        </w:trPr>
        <w:tc>
          <w:tcPr>
            <w:tcW w:type="dxa" w:w="225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2B2318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Schritt</w:t>
            </w:r>
          </w:p>
        </w:tc>
        <w:tc>
          <w:tcPr>
            <w:tcW w:type="dxa" w:w="5056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2B2318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Was mache ich?</w:t>
            </w:r>
          </w:p>
        </w:tc>
        <w:tc>
          <w:tcPr>
            <w:tcW w:type="dxa" w:w="290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2B2318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⚠ Achtung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2B2318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6"/>
                <w:szCs w:val="46"/>
              </w:rPr>
              <w:t xml:space="preserve">1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5"/>
                <w:szCs w:val="25"/>
              </w:rPr>
              <w:t xml:space="preserve">Themenfrage</w:t>
            </w:r>
          </w:p>
        </w:tc>
        <w:tc>
          <w:tcPr>
            <w:tcW w:type="dxa" w:w="5056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BF8F2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Welche Frage soll die Untersuchung beantworten?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Sie steht in der Aufgabe – oder du stellst sie nach dem ersten Lesen selbst auf.</w:t>
            </w:r>
          </w:p>
        </w:tc>
        <w:tc>
          <w:tcPr>
            <w:tcW w:type="dxa" w:w="290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4ECDE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Die Frage am Ende im Urteil beantworten.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AD4426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6"/>
                <w:szCs w:val="46"/>
              </w:rPr>
              <w:t xml:space="preserve">2a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5"/>
                <w:szCs w:val="25"/>
              </w:rPr>
              <w:t xml:space="preserve">Analyse: formal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F4ECDE"/>
                <w:sz w:val="20"/>
                <w:szCs w:val="20"/>
              </w:rPr>
              <w:t xml:space="preserve">Wer? Was? Wann?</w:t>
            </w:r>
          </w:p>
        </w:tc>
        <w:tc>
          <w:tcPr>
            <w:tcW w:type="dxa" w:w="5056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FFFFF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Die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TATTEA-Formel</w:t>
            </w: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 – damit beginnt jede Interpretation:</w:t>
            </w:r>
          </w:p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AD4426"/>
                <w:sz w:val="34"/>
                <w:szCs w:val="34"/>
              </w:rPr>
              <w:t xml:space="preserve">T 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Titel</w:t>
            </w:r>
          </w:p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AD4426"/>
                <w:sz w:val="34"/>
                <w:szCs w:val="34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Autor</w:t>
            </w:r>
          </w:p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AD4426"/>
                <w:sz w:val="34"/>
                <w:szCs w:val="34"/>
              </w:rPr>
              <w:t xml:space="preserve">T 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Textsorte</w:t>
            </w:r>
          </w:p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AD4426"/>
                <w:sz w:val="34"/>
                <w:szCs w:val="34"/>
              </w:rPr>
              <w:t xml:space="preserve">T 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Thema</w:t>
            </w:r>
          </w:p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AD4426"/>
                <w:sz w:val="34"/>
                <w:szCs w:val="34"/>
              </w:rPr>
              <w:t xml:space="preserve">E 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Entstehungszeit und -ort</w:t>
            </w:r>
          </w:p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AD4426"/>
                <w:sz w:val="34"/>
                <w:szCs w:val="34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Adressat</w:t>
            </w:r>
          </w:p>
        </w:tc>
        <w:tc>
          <w:tcPr>
            <w:tcW w:type="dxa" w:w="290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4ECDE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23"/>
                <w:szCs w:val="23"/>
              </w:rPr>
              <w:t xml:space="preserve">Augenzeuge?</w:t>
            </w: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 Lebensdaten mit dem Ereignis vergleichen. Kein Titel? Überschrift im Material nennen.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AD4426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6"/>
                <w:szCs w:val="46"/>
              </w:rPr>
              <w:t xml:space="preserve">2b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5"/>
                <w:szCs w:val="25"/>
              </w:rPr>
              <w:t xml:space="preserve">Analyse: inhaltlich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F4ECDE"/>
                <w:sz w:val="20"/>
                <w:szCs w:val="20"/>
              </w:rPr>
              <w:t xml:space="preserve">Was steht drin?</w:t>
            </w:r>
          </w:p>
        </w:tc>
        <w:tc>
          <w:tcPr>
            <w:tcW w:type="dxa" w:w="5056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BF8F2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Wesentliche Aussagen</w:t>
            </w: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 je Sinnabschnitt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Schlüsselbegriffe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Textsprache</w:t>
            </w: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 (sachlich, emotional, appellativ, argumentativ …)</w:t>
            </w:r>
          </w:p>
        </w:tc>
        <w:tc>
          <w:tcPr>
            <w:tcW w:type="dxa" w:w="290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4ECDE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Nicht nacherzählen: eigene Worte, indirekte Rede, Zeilen.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3"/>
                <w:szCs w:val="23"/>
              </w:rPr>
              <w:t xml:space="preserve">Noch keine Meinung.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3E5C76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6"/>
                <w:szCs w:val="46"/>
              </w:rPr>
              <w:t xml:space="preserve">3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5"/>
                <w:szCs w:val="25"/>
              </w:rPr>
              <w:t xml:space="preserve">Historischer Kontext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F4ECDE"/>
                <w:sz w:val="20"/>
                <w:szCs w:val="20"/>
              </w:rPr>
              <w:t xml:space="preserve">Was geschah damals?</w:t>
            </w:r>
          </w:p>
        </w:tc>
        <w:tc>
          <w:tcPr>
            <w:tcW w:type="dxa" w:w="5056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FFFFF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In welches Ereignis, welche Epoche, welchen Konflikt gehört die Quelle?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Was geschah vorher, was danach?</w:t>
            </w:r>
          </w:p>
        </w:tc>
        <w:tc>
          <w:tcPr>
            <w:tcW w:type="dxa" w:w="290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4ECDE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Nur, was die Quelle erklärt – kein allgemeiner Aufsatz.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3C783C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6"/>
                <w:szCs w:val="46"/>
              </w:rPr>
              <w:t xml:space="preserve">4a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5"/>
                <w:szCs w:val="25"/>
              </w:rPr>
              <w:t xml:space="preserve">Sachurteil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F4ECDE"/>
                <w:sz w:val="20"/>
                <w:szCs w:val="20"/>
              </w:rPr>
              <w:t xml:space="preserve">aus damaliger Sicht</w:t>
            </w:r>
          </w:p>
        </w:tc>
        <w:tc>
          <w:tcPr>
            <w:tcW w:type="dxa" w:w="5056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BF8F2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Standpunkt und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Absicht</w:t>
            </w: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 des Autors?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Wirkung</w:t>
            </w: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 auf die Adressaten?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Glaubwürdig?</w:t>
            </w: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 Widersprüche? Sachlich angemessen?</w:t>
            </w:r>
          </w:p>
        </w:tc>
        <w:tc>
          <w:tcPr>
            <w:tcW w:type="dxa" w:w="290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4ECDE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Immer mit Beleg aus Quelle oder Kontext.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3C783C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6"/>
                <w:szCs w:val="46"/>
              </w:rPr>
              <w:t xml:space="preserve">4b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5"/>
                <w:szCs w:val="25"/>
              </w:rPr>
              <w:t xml:space="preserve">Werturteil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F4ECDE"/>
                <w:sz w:val="20"/>
                <w:szCs w:val="20"/>
              </w:rPr>
              <w:t xml:space="preserve">aus heutiger Sicht</w:t>
            </w:r>
          </w:p>
        </w:tc>
        <w:tc>
          <w:tcPr>
            <w:tcW w:type="dxa" w:w="5056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FFFFF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Wie bewerte ich die Quelle im Hinblick auf die Themenfrage?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4"/>
                <w:szCs w:val="24"/>
              </w:rPr>
              <w:t xml:space="preserve">Maßstab offenlegen:</w:t>
            </w:r>
            <w:r>
              <w:rPr>
                <w:rFonts w:ascii="Calibri" w:cs="Calibri" w:eastAsia="Calibri" w:hAnsi="Calibri"/>
                <w:color w:val="2B2318"/>
                <w:sz w:val="24"/>
                <w:szCs w:val="24"/>
              </w:rPr>
              <w:t xml:space="preserve"> Gleichheit, Leistung, Schutz der Schwachen, gleiche Regeln</w:t>
            </w:r>
          </w:p>
        </w:tc>
        <w:tc>
          <w:tcPr>
            <w:tcW w:type="dxa" w:w="290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4ECDE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„Meiner Meinung nach“ reicht nicht – Maßstab und Begründung nennen.</w:t>
            </w:r>
          </w:p>
        </w:tc>
      </w:tr>
      <w:tr>
        <w:tc>
          <w:tcPr>
            <w:tcW w:type="dxa" w:w="10206"/>
            <w:gridSpan w:val="3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EDE4D3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22"/>
                <w:szCs w:val="22"/>
              </w:rPr>
              <w:t xml:space="preserve">Operatoren:</w:t>
            </w:r>
            <w:r>
              <w:rPr>
                <w:rFonts w:ascii="Calibri" w:cs="Calibri" w:eastAsia="Calibri" w:hAnsi="Calibri"/>
                <w:color w:val="2B2318"/>
                <w:sz w:val="22"/>
                <w:szCs w:val="22"/>
              </w:rPr>
              <w:t xml:space="preserve"> analysieren (2) · einordnen, erläutern (3) ·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2"/>
                <w:szCs w:val="22"/>
              </w:rPr>
              <w:t xml:space="preserve">beurteilen</w:t>
            </w:r>
            <w:r>
              <w:rPr>
                <w:rFonts w:ascii="Calibri" w:cs="Calibri" w:eastAsia="Calibri" w:hAnsi="Calibri"/>
                <w:color w:val="2B2318"/>
                <w:sz w:val="22"/>
                <w:szCs w:val="22"/>
              </w:rPr>
              <w:t xml:space="preserve"> = Sachurteil (4a) ·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2"/>
                <w:szCs w:val="22"/>
              </w:rPr>
              <w:t xml:space="preserve">bewerten</w:t>
            </w:r>
            <w:r>
              <w:rPr>
                <w:rFonts w:ascii="Calibri" w:cs="Calibri" w:eastAsia="Calibri" w:hAnsi="Calibri"/>
                <w:color w:val="2B2318"/>
                <w:sz w:val="22"/>
                <w:szCs w:val="22"/>
              </w:rPr>
              <w:t xml:space="preserve">, Stellung nehmen = Werturteil (4b)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22"/>
                <w:szCs w:val="22"/>
              </w:rPr>
              <w:t xml:space="preserve">Bildquelle:</w:t>
            </w:r>
            <w:r>
              <w:rPr>
                <w:rFonts w:ascii="Calibri" w:cs="Calibri" w:eastAsia="Calibri" w:hAnsi="Calibri"/>
                <w:color w:val="2B2318"/>
                <w:sz w:val="22"/>
                <w:szCs w:val="22"/>
              </w:rPr>
              <w:t xml:space="preserve"> gleiche Schritte; in 2b die Gestaltungsmittel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2"/>
                <w:szCs w:val="22"/>
              </w:rPr>
              <w:t xml:space="preserve">beschreiben</w:t>
            </w:r>
            <w:r>
              <w:rPr>
                <w:rFonts w:ascii="Calibri" w:cs="Calibri" w:eastAsia="Calibri" w:hAnsi="Calibri"/>
                <w:color w:val="2B2318"/>
                <w:sz w:val="22"/>
                <w:szCs w:val="22"/>
              </w:rPr>
              <w:t xml:space="preserve"> (Figuren, Symbole, Farben, Perspektive …) und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2"/>
                <w:szCs w:val="22"/>
              </w:rPr>
              <w:t xml:space="preserve">deuten</w:t>
            </w:r>
            <w:r>
              <w:rPr>
                <w:rFonts w:ascii="Calibri" w:cs="Calibri" w:eastAsia="Calibri" w:hAnsi="Calibri"/>
                <w:color w:val="2B2318"/>
                <w:sz w:val="22"/>
                <w:szCs w:val="22"/>
              </w:rPr>
              <w:t xml:space="preserve">: Was ist die Botschaft?</w:t>
            </w:r>
          </w:p>
        </w:tc>
      </w:tr>
    </w:tbl>
    <w:p>
      <w:pPr>
        <w:spacing w:after="0" w:before="80"/>
      </w:pPr>
      <w:r>
        <w:rPr>
          <w:rFonts w:ascii="Calibri" w:cs="Calibri" w:eastAsia="Calibri" w:hAnsi="Calibri"/>
          <w:i/>
          <w:iCs/>
          <w:color w:val="5A5044"/>
          <w:sz w:val="18"/>
          <w:szCs w:val="18"/>
        </w:rPr>
        <w:t xml:space="preserve">Rückseite: Formulierungshilfen für jeden Schritt</w:t>
      </w:r>
    </w:p>
    <w:p>
      <w:r>
        <w:br w:type="page"/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AD4426"/>
          <w:sz w:val="18"/>
          <w:szCs w:val="18"/>
        </w:rPr>
        <w:t xml:space="preserve">RÜCKSEITE · FORMULIERUNGSHILFEN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2B2318"/>
          <w:sz w:val="40"/>
          <w:szCs w:val="40"/>
        </w:rPr>
        <w:t xml:space="preserve">So kannst du formulieren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7956"/>
      </w:tblGrid>
      <w:tr>
        <w:trPr>
          <w:tblHeader/>
        </w:trPr>
        <w:tc>
          <w:tcPr>
            <w:tcW w:type="dxa" w:w="225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2B2318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Schritt</w:t>
            </w:r>
          </w:p>
        </w:tc>
        <w:tc>
          <w:tcPr>
            <w:tcW w:type="dxa" w:w="7956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2B2318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Formulierungen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2B2318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6"/>
                <w:szCs w:val="46"/>
              </w:rPr>
              <w:t xml:space="preserve">1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5"/>
                <w:szCs w:val="25"/>
              </w:rPr>
              <w:t xml:space="preserve">Themenfrage</w:t>
            </w:r>
          </w:p>
        </w:tc>
        <w:tc>
          <w:tcPr>
            <w:tcW w:type="dxa" w:w="7956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BF8F2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„Die Untersuchung geht der Frage nach, ob / wie …“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„Im Folgenden soll geprüft werden, inwieweit …“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„Leitend ist die Frage, welche Rolle … spielte.“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„Es stellt sich die Frage, ob …“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AD4426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6"/>
                <w:szCs w:val="46"/>
              </w:rPr>
              <w:t xml:space="preserve">2a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5"/>
                <w:szCs w:val="25"/>
              </w:rPr>
              <w:t xml:space="preserve">Analyse: formal</w:t>
            </w:r>
          </w:p>
        </w:tc>
        <w:tc>
          <w:tcPr>
            <w:tcW w:type="dxa" w:w="7956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FFFFF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„Bei der vorliegenden Quelle handelt es sich um [Textsorte] „…“ [Titel] von … [Autor].“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„Der Autor war zu dieser Zeit … (Amt, Stellung).“ – „Bei dem Verfasser handelt es sich um …, der als … tätig war.“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„Der Text entstand … [Jahr] in … [Ort] und richtet sich an … [Adressat].“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„Er behandelt / thematisiert … [Thema].“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AD4426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6"/>
                <w:szCs w:val="46"/>
              </w:rPr>
              <w:t xml:space="preserve">2b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5"/>
                <w:szCs w:val="25"/>
              </w:rPr>
              <w:t xml:space="preserve">Analyse: inhaltlich</w:t>
            </w:r>
          </w:p>
        </w:tc>
        <w:tc>
          <w:tcPr>
            <w:tcW w:type="dxa" w:w="7956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BF8F2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3"/>
                <w:szCs w:val="23"/>
              </w:rPr>
              <w:t xml:space="preserve">Aufbau:</w:t>
            </w: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 „Zunächst … (Z. …)“ – „Anschließend / Im zweiten Abschnitt …“ – „Schließlich …“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3"/>
                <w:szCs w:val="23"/>
              </w:rPr>
              <w:t xml:space="preserve">Verben:</w:t>
            </w: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 berichtet, erläutert, betont, hebt hervor, stellt dar, begründet … mit, kritisiert, fordert, verweist auf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3"/>
                <w:szCs w:val="23"/>
              </w:rPr>
              <w:t xml:space="preserve">Indirekte Rede:</w:t>
            </w: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 „Er behauptet, die Bürger seien … / er habe …“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3"/>
                <w:szCs w:val="23"/>
              </w:rPr>
              <w:t xml:space="preserve">Sprache:</w:t>
            </w: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 „Die Sprache ist überwiegend sachlich / emotional, was sich an … (Z. …) zeigt.“ – „Auffällig ist der Begriff …“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3E5C76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6"/>
                <w:szCs w:val="46"/>
              </w:rPr>
              <w:t xml:space="preserve">3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5"/>
                <w:szCs w:val="25"/>
              </w:rPr>
              <w:t xml:space="preserve">Historischer Kontext</w:t>
            </w:r>
          </w:p>
        </w:tc>
        <w:tc>
          <w:tcPr>
            <w:tcW w:type="dxa" w:w="7956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FFFFF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„Die Quelle steht im Zusammenhang mit …“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„Sie entstand zur Zeit …, als …“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„Vorausgegangen war …“ – „In der Folgezeit …“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„Dies erklärt, warum der Autor …“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„Der Autor knüpft an … an.“ – „Damit wird deutlich, dass die Quelle Teil von … ist.“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3C783C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6"/>
                <w:szCs w:val="46"/>
              </w:rPr>
              <w:t xml:space="preserve">4a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5"/>
                <w:szCs w:val="25"/>
              </w:rPr>
              <w:t xml:space="preserve">Sachurteil</w:t>
            </w:r>
          </w:p>
        </w:tc>
        <w:tc>
          <w:tcPr>
            <w:tcW w:type="dxa" w:w="7956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BF8F2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3"/>
                <w:szCs w:val="23"/>
              </w:rPr>
              <w:t xml:space="preserve">Absicht:</w:t>
            </w: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 „Der Autor verfolgt die Absicht, … / zielt darauf ab, …“ – „Er will die Adressaten dazu bewegen, …“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3"/>
                <w:szCs w:val="23"/>
              </w:rPr>
              <w:t xml:space="preserve">Glaubwürdigkeit:</w:t>
            </w: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 „Für die Glaubwürdigkeit spricht, dass …; dagegen spricht …“ – „Da der Autor …, ist die Quelle nur eingeschränkt glaubwürdig.“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3"/>
                <w:szCs w:val="23"/>
              </w:rPr>
              <w:t xml:space="preserve">Darstellung:</w:t>
            </w: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 „Der Autor stellt … einseitig / sachlich angemessen dar, denn …“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3"/>
                <w:szCs w:val="23"/>
              </w:rPr>
              <w:t xml:space="preserve">Vorsicht:</w:t>
            </w: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 „Es ist nicht auszuschließen, dass …“ – „Vermutlich …“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3"/>
                <w:szCs w:val="23"/>
              </w:rPr>
              <w:t xml:space="preserve">Ergebnis:</w:t>
            </w: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 „Insgesamt lässt sich festhalten, dass …“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3C783C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6"/>
                <w:szCs w:val="46"/>
              </w:rPr>
              <w:t xml:space="preserve">4b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5"/>
                <w:szCs w:val="25"/>
              </w:rPr>
              <w:t xml:space="preserve">Werturteil</w:t>
            </w:r>
          </w:p>
        </w:tc>
        <w:tc>
          <w:tcPr>
            <w:tcW w:type="dxa" w:w="7956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FFFFFF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„Gemessen am Maßstab … halte ich … für …, weil …“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„Aus heutiger Sicht ist … zu begrüßen / abzulehnen, da …“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„Diesem Urteil liegt der Maßstab … zugrunde.“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3"/>
                <w:szCs w:val="23"/>
              </w:rPr>
              <w:t xml:space="preserve">Abwägen:</w:t>
            </w: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 „Zugegebenermaßen …, allerdings …“ – „Dem ist entgegenzuhalten, dass …“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3"/>
                <w:szCs w:val="23"/>
              </w:rPr>
              <w:t xml:space="preserve">Fazit:</w:t>
            </w: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 „Insgesamt komme ich zu dem Ergebnis, dass …“ – damit die Themenfrage beantworten</w:t>
            </w:r>
          </w:p>
        </w:tc>
      </w:tr>
      <w:tr>
        <w:tc>
          <w:tcPr>
            <w:tcW w:type="dxa" w:w="10206"/>
            <w:gridSpan w:val="2"/>
            <w:tcBorders>
              <w:top w:val="single" w:color="BFB5A5" w:sz="6"/>
              <w:left w:val="single" w:color="BFB5A5" w:sz="6"/>
              <w:bottom w:val="single" w:color="BFB5A5" w:sz="6"/>
              <w:right w:val="single" w:color="BFB5A5" w:sz="6"/>
            </w:tcBorders>
            <w:shd w:fill="EDE4D3" w:color="auto" w:val="clear"/>
            <w:tcMar>
              <w:top w:type="dxa" w:w="130"/>
              <w:left w:type="dxa" w:w="130"/>
              <w:bottom w:type="dxa" w:w="130"/>
              <w:right w:type="dxa" w:w="13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23"/>
                <w:szCs w:val="23"/>
              </w:rPr>
              <w:t xml:space="preserve">Verknüpfungswörter:</w:t>
            </w:r>
            <w:r>
              <w:rPr>
                <w:rFonts w:ascii="Calibri" w:cs="Calibri" w:eastAsia="Calibri" w:hAnsi="Calibri"/>
                <w:color w:val="2B2318"/>
                <w:sz w:val="23"/>
                <w:szCs w:val="23"/>
              </w:rPr>
              <w:t xml:space="preserve"> weil · da · denn · deshalb · folglich · somit · außerdem · zudem · jedoch · allerdings · dagegen · trotzdem · obwohl</w:t>
            </w:r>
          </w:p>
        </w:tc>
      </w:tr>
    </w:tbl>
    <w:sectPr>
      <w:pgSz w:w="11906" w:h="16838" w:orient="portrait"/>
      <w:pgMar w:top="640" w:right="850" w:bottom="5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318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2026-10-29T16:28:03.026Z</dcterms:created>
  <dcterms:modified xsi:type="dcterms:W3CDTF">2026-10-29T16:28:03.026Z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