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53"/>
        <w:gridCol w:w="200"/>
        <w:gridCol w:w="5453"/>
      </w:tblGrid>
      <w:tr>
        <w:trPr>
          <w:cantSplit/>
        </w:trPr>
        <w:tc>
          <w:tcPr>
            <w:tcW w:type="dxa" w:w="5453"/>
            <w:tcBorders>
              <w:top w:val="single" w:color="D9534F" w:sz="14"/>
              <w:left w:val="single" w:color="D9534F" w:sz="14"/>
              <w:bottom w:val="single" w:color="D9534F" w:sz="14"/>
              <w:right w:val="single" w:color="D9534F" w:sz="14"/>
            </w:tcBorders>
            <w:tcMar>
              <w:top w:type="dxa" w:w="110"/>
              <w:left w:type="dxa" w:w="150"/>
              <w:bottom w:type="dxa" w:w="11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5B6B8C"/>
                <w:sz w:val="17"/>
                <w:szCs w:val="17"/>
              </w:rPr>
              <w:t xml:space="preserve">Merksatz · </w:t>
            </w:r>
            <w:r>
              <w:rPr>
                <w:rFonts w:ascii="Cambria" w:cs="Cambria" w:eastAsia="Cambria" w:hAnsi="Cambria"/>
                <w:b/>
                <w:bCs/>
                <w:color w:val="1E2761"/>
                <w:sz w:val="23"/>
                <w:szCs w:val="23"/>
              </w:rPr>
              <w:t xml:space="preserve">Nebensätze mit Subjunktion</w:t>
            </w:r>
          </w:p>
          <w:p>
            <w:pPr>
              <w:spacing w:after="7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Eine </w:t>
            </w:r>
            <w:r>
              <w:rPr>
                <w:rFonts w:ascii="Calibri" w:cs="Calibri" w:eastAsia="Calibri" w:hAnsi="Calibri"/>
                <w:b/>
                <w:bCs/>
                <w:color w:val="7A5BA6"/>
                <w:sz w:val="19"/>
                <w:szCs w:val="19"/>
              </w:rPr>
              <w:t xml:space="preserve">Subjunktion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(dass, als, weil, wenn, ob, obwohl, während, nachdem) leitet einen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Nebensatz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ein. Im Nebensatz steht das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finite Verb am Ende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. Vor der Subjunktion steht ein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Komma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.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Der Schotte flieht, </w:t>
            </w:r>
            <w:r>
              <w:rPr>
                <w:rFonts w:ascii="Calibri" w:cs="Calibri" w:eastAsia="Calibri" w:hAnsi="Calibri"/>
                <w:b/>
                <w:bCs/>
                <w:color w:val="7A5BA6"/>
                <w:sz w:val="19"/>
                <w:szCs w:val="19"/>
              </w:rPr>
              <w:t xml:space="preserve">weil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er Angst vor dem Vater </w:t>
            </w: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hat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.</w:t>
            </w:r>
          </w:p>
          <w:p>
            <w:pPr>
              <w:spacing w:after="7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Ich bin stolz, </w:t>
            </w:r>
            <w:r>
              <w:rPr>
                <w:rFonts w:ascii="Calibri" w:cs="Calibri" w:eastAsia="Calibri" w:hAnsi="Calibri"/>
                <w:b/>
                <w:bCs/>
                <w:color w:val="7A5BA6"/>
                <w:sz w:val="19"/>
                <w:szCs w:val="19"/>
              </w:rPr>
              <w:t xml:space="preserve">weil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ich 80 kg gestoßen </w:t>
            </w:r>
            <w:r>
              <w:rPr>
                <w:rFonts w:ascii="Calibri" w:cs="Calibri" w:eastAsia="Calibri" w:hAnsi="Calibri"/>
                <w:b/>
                <w:bCs/>
                <w:color w:val="D9534F"/>
                <w:sz w:val="19"/>
                <w:szCs w:val="19"/>
              </w:rPr>
              <w:t xml:space="preserve">habe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.</w:t>
            </w:r>
            <w:r>
              <w:rPr>
                <w:rFonts w:ascii="Calibri" w:cs="Calibri" w:eastAsia="Calibri" w:hAnsi="Calibri"/>
                <w:color w:val="5B6B8C"/>
                <w:sz w:val="16"/>
                <w:szCs w:val="16"/>
              </w:rPr>
              <w:t xml:space="preserve">  (Hilfsverb ist finit)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Hauptsatz: </w:t>
            </w: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finites Verb an Position 2 ·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Nebensatz: </w:t>
            </w: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finites Verb am Ende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17"/>
                <w:szCs w:val="17"/>
              </w:rPr>
              <w:t xml:space="preserve">Wofür? </w:t>
            </w: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Begründen in jeder Analyse („Die Ballade ist spannend, weil …“). Englisch: because he is afraid – dort bleibt das Verb vorne.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17"/>
                <w:szCs w:val="17"/>
              </w:rPr>
              <w:t xml:space="preserve">Test: </w:t>
            </w: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Steht am Anfang dass, als, weil, wenn …? Dann muss das finite Verb ans Ende – und davor ein Komma.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5453"/>
            <w:tcBorders>
              <w:top w:val="single" w:color="D9534F" w:sz="14"/>
              <w:left w:val="single" w:color="D9534F" w:sz="14"/>
              <w:bottom w:val="single" w:color="D9534F" w:sz="14"/>
              <w:right w:val="single" w:color="D9534F" w:sz="14"/>
            </w:tcBorders>
            <w:tcMar>
              <w:top w:type="dxa" w:w="110"/>
              <w:left w:type="dxa" w:w="150"/>
              <w:bottom w:type="dxa" w:w="11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5B6B8C"/>
                <w:sz w:val="17"/>
                <w:szCs w:val="17"/>
              </w:rPr>
              <w:t xml:space="preserve">Merksatz · </w:t>
            </w:r>
            <w:r>
              <w:rPr>
                <w:rFonts w:ascii="Cambria" w:cs="Cambria" w:eastAsia="Cambria" w:hAnsi="Cambria"/>
                <w:b/>
                <w:bCs/>
                <w:color w:val="1E2761"/>
                <w:sz w:val="23"/>
                <w:szCs w:val="23"/>
              </w:rPr>
              <w:t xml:space="preserve">Nebensätze mit Subjunktion</w:t>
            </w:r>
          </w:p>
          <w:p>
            <w:pPr>
              <w:spacing w:after="7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Eine </w:t>
            </w:r>
            <w:r>
              <w:rPr>
                <w:rFonts w:ascii="Calibri" w:cs="Calibri" w:eastAsia="Calibri" w:hAnsi="Calibri"/>
                <w:b/>
                <w:bCs/>
                <w:color w:val="7A5BA6"/>
                <w:sz w:val="19"/>
                <w:szCs w:val="19"/>
              </w:rPr>
              <w:t xml:space="preserve">Subjunktion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(dass, als, weil, wenn, ob, obwohl, während, nachdem) leitet einen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Nebensatz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ein. Im Nebensatz steht das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finite Verb am Ende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. Vor der Subjunktion steht ein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Komma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.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Der Schotte flieht, </w:t>
            </w:r>
            <w:r>
              <w:rPr>
                <w:rFonts w:ascii="Calibri" w:cs="Calibri" w:eastAsia="Calibri" w:hAnsi="Calibri"/>
                <w:b/>
                <w:bCs/>
                <w:color w:val="7A5BA6"/>
                <w:sz w:val="19"/>
                <w:szCs w:val="19"/>
              </w:rPr>
              <w:t xml:space="preserve">weil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er Angst vor dem Vater </w:t>
            </w: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hat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.</w:t>
            </w:r>
          </w:p>
          <w:p>
            <w:pPr>
              <w:spacing w:after="7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Ich bin stolz, </w:t>
            </w:r>
            <w:r>
              <w:rPr>
                <w:rFonts w:ascii="Calibri" w:cs="Calibri" w:eastAsia="Calibri" w:hAnsi="Calibri"/>
                <w:b/>
                <w:bCs/>
                <w:color w:val="7A5BA6"/>
                <w:sz w:val="19"/>
                <w:szCs w:val="19"/>
              </w:rPr>
              <w:t xml:space="preserve">weil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ich 80 kg gestoßen </w:t>
            </w:r>
            <w:r>
              <w:rPr>
                <w:rFonts w:ascii="Calibri" w:cs="Calibri" w:eastAsia="Calibri" w:hAnsi="Calibri"/>
                <w:b/>
                <w:bCs/>
                <w:color w:val="D9534F"/>
                <w:sz w:val="19"/>
                <w:szCs w:val="19"/>
              </w:rPr>
              <w:t xml:space="preserve">habe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.</w:t>
            </w:r>
            <w:r>
              <w:rPr>
                <w:rFonts w:ascii="Calibri" w:cs="Calibri" w:eastAsia="Calibri" w:hAnsi="Calibri"/>
                <w:color w:val="5B6B8C"/>
                <w:sz w:val="16"/>
                <w:szCs w:val="16"/>
              </w:rPr>
              <w:t xml:space="preserve">  (Hilfsverb ist finit)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Hauptsatz: </w:t>
            </w: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finites Verb an Position 2 ·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Nebensatz: </w:t>
            </w: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finites Verb am Ende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17"/>
                <w:szCs w:val="17"/>
              </w:rPr>
              <w:t xml:space="preserve">Wofür? </w:t>
            </w: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Begründen in jeder Analyse („Die Ballade ist spannend, weil …“). Englisch: because he is afraid – dort bleibt das Verb vorne.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17"/>
                <w:szCs w:val="17"/>
              </w:rPr>
              <w:t xml:space="preserve">Test: </w:t>
            </w: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Steht am Anfang dass, als, weil, wenn …? Dann muss das finite Verb ans Ende – und davor ein Komma.</w:t>
            </w:r>
          </w:p>
        </w:tc>
      </w:tr>
      <w:tr>
        <w:trPr>
          <w:cantSplit/>
        </w:trPr>
        <w:tc>
          <w:tcPr>
            <w:tcW w:type="dxa" w:w="11106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9AA3B5"/>
                <w:sz w:val="14"/>
                <w:szCs w:val="14"/>
              </w:rPr>
              <w:t xml:space="preserve">✂ - - - - - - - - - - - - - - - - - - - - - - - - - - - - - - - - - - - - - - - - - - - - - - - - - - - - -</w:t>
            </w:r>
          </w:p>
        </w:tc>
      </w:tr>
      <w:tr>
        <w:trPr>
          <w:cantSplit/>
        </w:trPr>
        <w:tc>
          <w:tcPr>
            <w:tcW w:type="dxa" w:w="5453"/>
            <w:tcBorders>
              <w:top w:val="single" w:color="D9534F" w:sz="14"/>
              <w:left w:val="single" w:color="D9534F" w:sz="14"/>
              <w:bottom w:val="single" w:color="D9534F" w:sz="14"/>
              <w:right w:val="single" w:color="D9534F" w:sz="14"/>
            </w:tcBorders>
            <w:tcMar>
              <w:top w:type="dxa" w:w="110"/>
              <w:left w:type="dxa" w:w="150"/>
              <w:bottom w:type="dxa" w:w="11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5B6B8C"/>
                <w:sz w:val="17"/>
                <w:szCs w:val="17"/>
              </w:rPr>
              <w:t xml:space="preserve">Merksatz · </w:t>
            </w:r>
            <w:r>
              <w:rPr>
                <w:rFonts w:ascii="Cambria" w:cs="Cambria" w:eastAsia="Cambria" w:hAnsi="Cambria"/>
                <w:b/>
                <w:bCs/>
                <w:color w:val="1E2761"/>
                <w:sz w:val="23"/>
                <w:szCs w:val="23"/>
              </w:rPr>
              <w:t xml:space="preserve">Nebensätze mit Subjunktion</w:t>
            </w:r>
          </w:p>
          <w:p>
            <w:pPr>
              <w:spacing w:after="7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Eine </w:t>
            </w:r>
            <w:r>
              <w:rPr>
                <w:rFonts w:ascii="Calibri" w:cs="Calibri" w:eastAsia="Calibri" w:hAnsi="Calibri"/>
                <w:b/>
                <w:bCs/>
                <w:color w:val="7A5BA6"/>
                <w:sz w:val="19"/>
                <w:szCs w:val="19"/>
              </w:rPr>
              <w:t xml:space="preserve">Subjunktion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(dass, als, weil, wenn, ob, obwohl, während, nachdem) leitet einen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Nebensatz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ein. Im Nebensatz steht das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finite Verb am Ende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. Vor der Subjunktion steht ein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Komma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.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Der Schotte flieht, </w:t>
            </w:r>
            <w:r>
              <w:rPr>
                <w:rFonts w:ascii="Calibri" w:cs="Calibri" w:eastAsia="Calibri" w:hAnsi="Calibri"/>
                <w:b/>
                <w:bCs/>
                <w:color w:val="7A5BA6"/>
                <w:sz w:val="19"/>
                <w:szCs w:val="19"/>
              </w:rPr>
              <w:t xml:space="preserve">weil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er Angst vor dem Vater </w:t>
            </w: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hat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.</w:t>
            </w:r>
          </w:p>
          <w:p>
            <w:pPr>
              <w:spacing w:after="7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Ich bin stolz, </w:t>
            </w:r>
            <w:r>
              <w:rPr>
                <w:rFonts w:ascii="Calibri" w:cs="Calibri" w:eastAsia="Calibri" w:hAnsi="Calibri"/>
                <w:b/>
                <w:bCs/>
                <w:color w:val="7A5BA6"/>
                <w:sz w:val="19"/>
                <w:szCs w:val="19"/>
              </w:rPr>
              <w:t xml:space="preserve">weil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ich 80 kg gestoßen </w:t>
            </w:r>
            <w:r>
              <w:rPr>
                <w:rFonts w:ascii="Calibri" w:cs="Calibri" w:eastAsia="Calibri" w:hAnsi="Calibri"/>
                <w:b/>
                <w:bCs/>
                <w:color w:val="D9534F"/>
                <w:sz w:val="19"/>
                <w:szCs w:val="19"/>
              </w:rPr>
              <w:t xml:space="preserve">habe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.</w:t>
            </w:r>
            <w:r>
              <w:rPr>
                <w:rFonts w:ascii="Calibri" w:cs="Calibri" w:eastAsia="Calibri" w:hAnsi="Calibri"/>
                <w:color w:val="5B6B8C"/>
                <w:sz w:val="16"/>
                <w:szCs w:val="16"/>
              </w:rPr>
              <w:t xml:space="preserve">  (Hilfsverb ist finit)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Hauptsatz: </w:t>
            </w: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finites Verb an Position 2 ·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Nebensatz: </w:t>
            </w: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finites Verb am Ende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17"/>
                <w:szCs w:val="17"/>
              </w:rPr>
              <w:t xml:space="preserve">Wofür? </w:t>
            </w: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Begründen in jeder Analyse („Die Ballade ist spannend, weil …“). Englisch: because he is afraid – dort bleibt das Verb vorne.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17"/>
                <w:szCs w:val="17"/>
              </w:rPr>
              <w:t xml:space="preserve">Test: </w:t>
            </w: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Steht am Anfang dass, als, weil, wenn …? Dann muss das finite Verb ans Ende – und davor ein Komma.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5453"/>
            <w:tcBorders>
              <w:top w:val="single" w:color="D9534F" w:sz="14"/>
              <w:left w:val="single" w:color="D9534F" w:sz="14"/>
              <w:bottom w:val="single" w:color="D9534F" w:sz="14"/>
              <w:right w:val="single" w:color="D9534F" w:sz="14"/>
            </w:tcBorders>
            <w:tcMar>
              <w:top w:type="dxa" w:w="110"/>
              <w:left w:type="dxa" w:w="150"/>
              <w:bottom w:type="dxa" w:w="11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5B6B8C"/>
                <w:sz w:val="17"/>
                <w:szCs w:val="17"/>
              </w:rPr>
              <w:t xml:space="preserve">Merksatz · </w:t>
            </w:r>
            <w:r>
              <w:rPr>
                <w:rFonts w:ascii="Cambria" w:cs="Cambria" w:eastAsia="Cambria" w:hAnsi="Cambria"/>
                <w:b/>
                <w:bCs/>
                <w:color w:val="1E2761"/>
                <w:sz w:val="23"/>
                <w:szCs w:val="23"/>
              </w:rPr>
              <w:t xml:space="preserve">Nebensätze mit Subjunktion</w:t>
            </w:r>
          </w:p>
          <w:p>
            <w:pPr>
              <w:spacing w:after="7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Eine </w:t>
            </w:r>
            <w:r>
              <w:rPr>
                <w:rFonts w:ascii="Calibri" w:cs="Calibri" w:eastAsia="Calibri" w:hAnsi="Calibri"/>
                <w:b/>
                <w:bCs/>
                <w:color w:val="7A5BA6"/>
                <w:sz w:val="19"/>
                <w:szCs w:val="19"/>
              </w:rPr>
              <w:t xml:space="preserve">Subjunktion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(dass, als, weil, wenn, ob, obwohl, während, nachdem) leitet einen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Nebensatz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ein. Im Nebensatz steht das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finite Verb am Ende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. Vor der Subjunktion steht ein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Komma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.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Der Schotte flieht, </w:t>
            </w:r>
            <w:r>
              <w:rPr>
                <w:rFonts w:ascii="Calibri" w:cs="Calibri" w:eastAsia="Calibri" w:hAnsi="Calibri"/>
                <w:b/>
                <w:bCs/>
                <w:color w:val="7A5BA6"/>
                <w:sz w:val="19"/>
                <w:szCs w:val="19"/>
              </w:rPr>
              <w:t xml:space="preserve">weil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er Angst vor dem Vater </w:t>
            </w: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hat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.</w:t>
            </w:r>
          </w:p>
          <w:p>
            <w:pPr>
              <w:spacing w:after="7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Ich bin stolz, </w:t>
            </w:r>
            <w:r>
              <w:rPr>
                <w:rFonts w:ascii="Calibri" w:cs="Calibri" w:eastAsia="Calibri" w:hAnsi="Calibri"/>
                <w:b/>
                <w:bCs/>
                <w:color w:val="7A5BA6"/>
                <w:sz w:val="19"/>
                <w:szCs w:val="19"/>
              </w:rPr>
              <w:t xml:space="preserve">weil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ich 80 kg gestoßen </w:t>
            </w:r>
            <w:r>
              <w:rPr>
                <w:rFonts w:ascii="Calibri" w:cs="Calibri" w:eastAsia="Calibri" w:hAnsi="Calibri"/>
                <w:b/>
                <w:bCs/>
                <w:color w:val="D9534F"/>
                <w:sz w:val="19"/>
                <w:szCs w:val="19"/>
              </w:rPr>
              <w:t xml:space="preserve">habe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.</w:t>
            </w:r>
            <w:r>
              <w:rPr>
                <w:rFonts w:ascii="Calibri" w:cs="Calibri" w:eastAsia="Calibri" w:hAnsi="Calibri"/>
                <w:color w:val="5B6B8C"/>
                <w:sz w:val="16"/>
                <w:szCs w:val="16"/>
              </w:rPr>
              <w:t xml:space="preserve">  (Hilfsverb ist finit)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Hauptsatz: </w:t>
            </w: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finites Verb an Position 2 ·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Nebensatz: </w:t>
            </w: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finites Verb am Ende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17"/>
                <w:szCs w:val="17"/>
              </w:rPr>
              <w:t xml:space="preserve">Wofür? </w:t>
            </w: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Begründen in jeder Analyse („Die Ballade ist spannend, weil …“). Englisch: because he is afraid – dort bleibt das Verb vorne.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17"/>
                <w:szCs w:val="17"/>
              </w:rPr>
              <w:t xml:space="preserve">Test: </w:t>
            </w: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Steht am Anfang dass, als, weil, wenn …? Dann muss das finite Verb ans Ende – und davor ein Komma.</w:t>
            </w:r>
          </w:p>
        </w:tc>
      </w:tr>
      <w:tr>
        <w:trPr>
          <w:cantSplit/>
        </w:trPr>
        <w:tc>
          <w:tcPr>
            <w:tcW w:type="dxa" w:w="11106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9AA3B5"/>
                <w:sz w:val="14"/>
                <w:szCs w:val="14"/>
              </w:rPr>
              <w:t xml:space="preserve">✂ - - - - - - - - - - - - - - - - - - - - - - - - - - - - - - - - - - - - - - - - - - - - - - - - - - - - -</w:t>
            </w:r>
          </w:p>
        </w:tc>
      </w:tr>
      <w:tr>
        <w:trPr>
          <w:cantSplit/>
        </w:trPr>
        <w:tc>
          <w:tcPr>
            <w:tcW w:type="dxa" w:w="5453"/>
            <w:tcBorders>
              <w:top w:val="single" w:color="D9534F" w:sz="14"/>
              <w:left w:val="single" w:color="D9534F" w:sz="14"/>
              <w:bottom w:val="single" w:color="D9534F" w:sz="14"/>
              <w:right w:val="single" w:color="D9534F" w:sz="14"/>
            </w:tcBorders>
            <w:tcMar>
              <w:top w:type="dxa" w:w="110"/>
              <w:left w:type="dxa" w:w="150"/>
              <w:bottom w:type="dxa" w:w="11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5B6B8C"/>
                <w:sz w:val="17"/>
                <w:szCs w:val="17"/>
              </w:rPr>
              <w:t xml:space="preserve">Merksatz · </w:t>
            </w:r>
            <w:r>
              <w:rPr>
                <w:rFonts w:ascii="Cambria" w:cs="Cambria" w:eastAsia="Cambria" w:hAnsi="Cambria"/>
                <w:b/>
                <w:bCs/>
                <w:color w:val="1E2761"/>
                <w:sz w:val="23"/>
                <w:szCs w:val="23"/>
              </w:rPr>
              <w:t xml:space="preserve">Nebensätze mit Subjunktion</w:t>
            </w:r>
          </w:p>
          <w:p>
            <w:pPr>
              <w:spacing w:after="7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Eine </w:t>
            </w:r>
            <w:r>
              <w:rPr>
                <w:rFonts w:ascii="Calibri" w:cs="Calibri" w:eastAsia="Calibri" w:hAnsi="Calibri"/>
                <w:b/>
                <w:bCs/>
                <w:color w:val="7A5BA6"/>
                <w:sz w:val="19"/>
                <w:szCs w:val="19"/>
              </w:rPr>
              <w:t xml:space="preserve">Subjunktion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(dass, als, weil, wenn, ob, obwohl, während, nachdem) leitet einen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Nebensatz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ein. Im Nebensatz steht das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finite Verb am Ende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. Vor der Subjunktion steht ein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Komma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.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Der Schotte flieht, </w:t>
            </w:r>
            <w:r>
              <w:rPr>
                <w:rFonts w:ascii="Calibri" w:cs="Calibri" w:eastAsia="Calibri" w:hAnsi="Calibri"/>
                <w:b/>
                <w:bCs/>
                <w:color w:val="7A5BA6"/>
                <w:sz w:val="19"/>
                <w:szCs w:val="19"/>
              </w:rPr>
              <w:t xml:space="preserve">weil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er Angst vor dem Vater </w:t>
            </w: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hat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.</w:t>
            </w:r>
          </w:p>
          <w:p>
            <w:pPr>
              <w:spacing w:after="7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Ich bin stolz, </w:t>
            </w:r>
            <w:r>
              <w:rPr>
                <w:rFonts w:ascii="Calibri" w:cs="Calibri" w:eastAsia="Calibri" w:hAnsi="Calibri"/>
                <w:b/>
                <w:bCs/>
                <w:color w:val="7A5BA6"/>
                <w:sz w:val="19"/>
                <w:szCs w:val="19"/>
              </w:rPr>
              <w:t xml:space="preserve">weil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ich 80 kg gestoßen </w:t>
            </w:r>
            <w:r>
              <w:rPr>
                <w:rFonts w:ascii="Calibri" w:cs="Calibri" w:eastAsia="Calibri" w:hAnsi="Calibri"/>
                <w:b/>
                <w:bCs/>
                <w:color w:val="D9534F"/>
                <w:sz w:val="19"/>
                <w:szCs w:val="19"/>
              </w:rPr>
              <w:t xml:space="preserve">habe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.</w:t>
            </w:r>
            <w:r>
              <w:rPr>
                <w:rFonts w:ascii="Calibri" w:cs="Calibri" w:eastAsia="Calibri" w:hAnsi="Calibri"/>
                <w:color w:val="5B6B8C"/>
                <w:sz w:val="16"/>
                <w:szCs w:val="16"/>
              </w:rPr>
              <w:t xml:space="preserve">  (Hilfsverb ist finit)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Hauptsatz: </w:t>
            </w: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finites Verb an Position 2 ·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Nebensatz: </w:t>
            </w: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finites Verb am Ende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17"/>
                <w:szCs w:val="17"/>
              </w:rPr>
              <w:t xml:space="preserve">Wofür? </w:t>
            </w: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Begründen in jeder Analyse („Die Ballade ist spannend, weil …“). Englisch: because he is afraid – dort bleibt das Verb vorne.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17"/>
                <w:szCs w:val="17"/>
              </w:rPr>
              <w:t xml:space="preserve">Test: </w:t>
            </w: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Steht am Anfang dass, als, weil, wenn …? Dann muss das finite Verb ans Ende – und davor ein Komma.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5453"/>
            <w:tcBorders>
              <w:top w:val="single" w:color="D9534F" w:sz="14"/>
              <w:left w:val="single" w:color="D9534F" w:sz="14"/>
              <w:bottom w:val="single" w:color="D9534F" w:sz="14"/>
              <w:right w:val="single" w:color="D9534F" w:sz="14"/>
            </w:tcBorders>
            <w:tcMar>
              <w:top w:type="dxa" w:w="110"/>
              <w:left w:type="dxa" w:w="150"/>
              <w:bottom w:type="dxa" w:w="11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5B6B8C"/>
                <w:sz w:val="17"/>
                <w:szCs w:val="17"/>
              </w:rPr>
              <w:t xml:space="preserve">Merksatz · </w:t>
            </w:r>
            <w:r>
              <w:rPr>
                <w:rFonts w:ascii="Cambria" w:cs="Cambria" w:eastAsia="Cambria" w:hAnsi="Cambria"/>
                <w:b/>
                <w:bCs/>
                <w:color w:val="1E2761"/>
                <w:sz w:val="23"/>
                <w:szCs w:val="23"/>
              </w:rPr>
              <w:t xml:space="preserve">Nebensätze mit Subjunktion</w:t>
            </w:r>
          </w:p>
          <w:p>
            <w:pPr>
              <w:spacing w:after="7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Eine </w:t>
            </w:r>
            <w:r>
              <w:rPr>
                <w:rFonts w:ascii="Calibri" w:cs="Calibri" w:eastAsia="Calibri" w:hAnsi="Calibri"/>
                <w:b/>
                <w:bCs/>
                <w:color w:val="7A5BA6"/>
                <w:sz w:val="19"/>
                <w:szCs w:val="19"/>
              </w:rPr>
              <w:t xml:space="preserve">Subjunktion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(dass, als, weil, wenn, ob, obwohl, während, nachdem) leitet einen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Nebensatz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ein. Im Nebensatz steht das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finite Verb am Ende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. Vor der Subjunktion steht ein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Komma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.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Der Schotte flieht, </w:t>
            </w:r>
            <w:r>
              <w:rPr>
                <w:rFonts w:ascii="Calibri" w:cs="Calibri" w:eastAsia="Calibri" w:hAnsi="Calibri"/>
                <w:b/>
                <w:bCs/>
                <w:color w:val="7A5BA6"/>
                <w:sz w:val="19"/>
                <w:szCs w:val="19"/>
              </w:rPr>
              <w:t xml:space="preserve">weil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er Angst vor dem Vater </w:t>
            </w: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hat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.</w:t>
            </w:r>
          </w:p>
          <w:p>
            <w:pPr>
              <w:spacing w:after="7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Ich bin stolz, </w:t>
            </w:r>
            <w:r>
              <w:rPr>
                <w:rFonts w:ascii="Calibri" w:cs="Calibri" w:eastAsia="Calibri" w:hAnsi="Calibri"/>
                <w:b/>
                <w:bCs/>
                <w:color w:val="7A5BA6"/>
                <w:sz w:val="19"/>
                <w:szCs w:val="19"/>
              </w:rPr>
              <w:t xml:space="preserve">weil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ich 80 kg gestoßen </w:t>
            </w:r>
            <w:r>
              <w:rPr>
                <w:rFonts w:ascii="Calibri" w:cs="Calibri" w:eastAsia="Calibri" w:hAnsi="Calibri"/>
                <w:b/>
                <w:bCs/>
                <w:color w:val="D9534F"/>
                <w:sz w:val="19"/>
                <w:szCs w:val="19"/>
              </w:rPr>
              <w:t xml:space="preserve">habe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.</w:t>
            </w:r>
            <w:r>
              <w:rPr>
                <w:rFonts w:ascii="Calibri" w:cs="Calibri" w:eastAsia="Calibri" w:hAnsi="Calibri"/>
                <w:color w:val="5B6B8C"/>
                <w:sz w:val="16"/>
                <w:szCs w:val="16"/>
              </w:rPr>
              <w:t xml:space="preserve">  (Hilfsverb ist finit)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Hauptsatz: </w:t>
            </w: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finites Verb an Position 2 ·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Nebensatz: </w:t>
            </w: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finites Verb am Ende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17"/>
                <w:szCs w:val="17"/>
              </w:rPr>
              <w:t xml:space="preserve">Wofür? </w:t>
            </w: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Begründen in jeder Analyse („Die Ballade ist spannend, weil …“). Englisch: because he is afraid – dort bleibt das Verb vorne.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17"/>
                <w:szCs w:val="17"/>
              </w:rPr>
              <w:t xml:space="preserve">Test: </w:t>
            </w: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Steht am Anfang dass, als, weil, wenn …? Dann muss das finite Verb ans Ende – und davor ein Komma.</w:t>
            </w:r>
          </w:p>
        </w:tc>
      </w:tr>
      <w:tr>
        <w:trPr>
          <w:cantSplit/>
        </w:trPr>
        <w:tc>
          <w:tcPr>
            <w:tcW w:type="dxa" w:w="11106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9AA3B5"/>
                <w:sz w:val="14"/>
                <w:szCs w:val="14"/>
              </w:rPr>
              <w:t xml:space="preserve">✂ - - - - - - - - - - - - - - - - - - - - - - - - - - - - - - - - - - - - - - - - - - - - - - - - - - - - -</w:t>
            </w:r>
          </w:p>
        </w:tc>
      </w:tr>
      <w:tr>
        <w:trPr>
          <w:cantSplit/>
        </w:trPr>
        <w:tc>
          <w:tcPr>
            <w:tcW w:type="dxa" w:w="5453"/>
            <w:tcBorders>
              <w:top w:val="single" w:color="D9534F" w:sz="14"/>
              <w:left w:val="single" w:color="D9534F" w:sz="14"/>
              <w:bottom w:val="single" w:color="D9534F" w:sz="14"/>
              <w:right w:val="single" w:color="D9534F" w:sz="14"/>
            </w:tcBorders>
            <w:tcMar>
              <w:top w:type="dxa" w:w="110"/>
              <w:left w:type="dxa" w:w="150"/>
              <w:bottom w:type="dxa" w:w="11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5B6B8C"/>
                <w:sz w:val="17"/>
                <w:szCs w:val="17"/>
              </w:rPr>
              <w:t xml:space="preserve">Merksatz · </w:t>
            </w:r>
            <w:r>
              <w:rPr>
                <w:rFonts w:ascii="Cambria" w:cs="Cambria" w:eastAsia="Cambria" w:hAnsi="Cambria"/>
                <w:b/>
                <w:bCs/>
                <w:color w:val="1E2761"/>
                <w:sz w:val="23"/>
                <w:szCs w:val="23"/>
              </w:rPr>
              <w:t xml:space="preserve">Nebensätze mit Subjunktion</w:t>
            </w:r>
          </w:p>
          <w:p>
            <w:pPr>
              <w:spacing w:after="7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Eine </w:t>
            </w:r>
            <w:r>
              <w:rPr>
                <w:rFonts w:ascii="Calibri" w:cs="Calibri" w:eastAsia="Calibri" w:hAnsi="Calibri"/>
                <w:b/>
                <w:bCs/>
                <w:color w:val="7A5BA6"/>
                <w:sz w:val="19"/>
                <w:szCs w:val="19"/>
              </w:rPr>
              <w:t xml:space="preserve">Subjunktion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(dass, als, weil, wenn, ob, obwohl, während, nachdem) leitet einen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Nebensatz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ein. Im Nebensatz steht das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finite Verb am Ende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. Vor der Subjunktion steht ein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Komma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.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Der Schotte flieht, </w:t>
            </w:r>
            <w:r>
              <w:rPr>
                <w:rFonts w:ascii="Calibri" w:cs="Calibri" w:eastAsia="Calibri" w:hAnsi="Calibri"/>
                <w:b/>
                <w:bCs/>
                <w:color w:val="7A5BA6"/>
                <w:sz w:val="19"/>
                <w:szCs w:val="19"/>
              </w:rPr>
              <w:t xml:space="preserve">weil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er Angst vor dem Vater </w:t>
            </w: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hat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.</w:t>
            </w:r>
          </w:p>
          <w:p>
            <w:pPr>
              <w:spacing w:after="7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Ich bin stolz, </w:t>
            </w:r>
            <w:r>
              <w:rPr>
                <w:rFonts w:ascii="Calibri" w:cs="Calibri" w:eastAsia="Calibri" w:hAnsi="Calibri"/>
                <w:b/>
                <w:bCs/>
                <w:color w:val="7A5BA6"/>
                <w:sz w:val="19"/>
                <w:szCs w:val="19"/>
              </w:rPr>
              <w:t xml:space="preserve">weil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ich 80 kg gestoßen </w:t>
            </w:r>
            <w:r>
              <w:rPr>
                <w:rFonts w:ascii="Calibri" w:cs="Calibri" w:eastAsia="Calibri" w:hAnsi="Calibri"/>
                <w:b/>
                <w:bCs/>
                <w:color w:val="D9534F"/>
                <w:sz w:val="19"/>
                <w:szCs w:val="19"/>
              </w:rPr>
              <w:t xml:space="preserve">habe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.</w:t>
            </w:r>
            <w:r>
              <w:rPr>
                <w:rFonts w:ascii="Calibri" w:cs="Calibri" w:eastAsia="Calibri" w:hAnsi="Calibri"/>
                <w:color w:val="5B6B8C"/>
                <w:sz w:val="16"/>
                <w:szCs w:val="16"/>
              </w:rPr>
              <w:t xml:space="preserve">  (Hilfsverb ist finit)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Hauptsatz: </w:t>
            </w: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finites Verb an Position 2 ·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Nebensatz: </w:t>
            </w: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finites Verb am Ende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17"/>
                <w:szCs w:val="17"/>
              </w:rPr>
              <w:t xml:space="preserve">Wofür? </w:t>
            </w: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Begründen in jeder Analyse („Die Ballade ist spannend, weil …“). Englisch: because he is afraid – dort bleibt das Verb vorne.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17"/>
                <w:szCs w:val="17"/>
              </w:rPr>
              <w:t xml:space="preserve">Test: </w:t>
            </w: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Steht am Anfang dass, als, weil, wenn …? Dann muss das finite Verb ans Ende – und davor ein Komma.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5453"/>
            <w:tcBorders>
              <w:top w:val="single" w:color="D9534F" w:sz="14"/>
              <w:left w:val="single" w:color="D9534F" w:sz="14"/>
              <w:bottom w:val="single" w:color="D9534F" w:sz="14"/>
              <w:right w:val="single" w:color="D9534F" w:sz="14"/>
            </w:tcBorders>
            <w:tcMar>
              <w:top w:type="dxa" w:w="110"/>
              <w:left w:type="dxa" w:w="150"/>
              <w:bottom w:type="dxa" w:w="11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5B6B8C"/>
                <w:sz w:val="17"/>
                <w:szCs w:val="17"/>
              </w:rPr>
              <w:t xml:space="preserve">Merksatz · </w:t>
            </w:r>
            <w:r>
              <w:rPr>
                <w:rFonts w:ascii="Cambria" w:cs="Cambria" w:eastAsia="Cambria" w:hAnsi="Cambria"/>
                <w:b/>
                <w:bCs/>
                <w:color w:val="1E2761"/>
                <w:sz w:val="23"/>
                <w:szCs w:val="23"/>
              </w:rPr>
              <w:t xml:space="preserve">Nebensätze mit Subjunktion</w:t>
            </w:r>
          </w:p>
          <w:p>
            <w:pPr>
              <w:spacing w:after="7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Eine </w:t>
            </w:r>
            <w:r>
              <w:rPr>
                <w:rFonts w:ascii="Calibri" w:cs="Calibri" w:eastAsia="Calibri" w:hAnsi="Calibri"/>
                <w:b/>
                <w:bCs/>
                <w:color w:val="7A5BA6"/>
                <w:sz w:val="19"/>
                <w:szCs w:val="19"/>
              </w:rPr>
              <w:t xml:space="preserve">Subjunktion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(dass, als, weil, wenn, ob, obwohl, während, nachdem) leitet einen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Nebensatz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ein. Im Nebensatz steht das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finite Verb am Ende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. Vor der Subjunktion steht ein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Komma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.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Der Schotte flieht, </w:t>
            </w:r>
            <w:r>
              <w:rPr>
                <w:rFonts w:ascii="Calibri" w:cs="Calibri" w:eastAsia="Calibri" w:hAnsi="Calibri"/>
                <w:b/>
                <w:bCs/>
                <w:color w:val="7A5BA6"/>
                <w:sz w:val="19"/>
                <w:szCs w:val="19"/>
              </w:rPr>
              <w:t xml:space="preserve">weil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er Angst vor dem Vater </w:t>
            </w: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hat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.</w:t>
            </w:r>
          </w:p>
          <w:p>
            <w:pPr>
              <w:spacing w:after="7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Ich bin stolz, </w:t>
            </w:r>
            <w:r>
              <w:rPr>
                <w:rFonts w:ascii="Calibri" w:cs="Calibri" w:eastAsia="Calibri" w:hAnsi="Calibri"/>
                <w:b/>
                <w:bCs/>
                <w:color w:val="7A5BA6"/>
                <w:sz w:val="19"/>
                <w:szCs w:val="19"/>
              </w:rPr>
              <w:t xml:space="preserve">weil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ich 80 kg gestoßen </w:t>
            </w:r>
            <w:r>
              <w:rPr>
                <w:rFonts w:ascii="Calibri" w:cs="Calibri" w:eastAsia="Calibri" w:hAnsi="Calibri"/>
                <w:b/>
                <w:bCs/>
                <w:color w:val="D9534F"/>
                <w:sz w:val="19"/>
                <w:szCs w:val="19"/>
              </w:rPr>
              <w:t xml:space="preserve">habe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.</w:t>
            </w:r>
            <w:r>
              <w:rPr>
                <w:rFonts w:ascii="Calibri" w:cs="Calibri" w:eastAsia="Calibri" w:hAnsi="Calibri"/>
                <w:color w:val="5B6B8C"/>
                <w:sz w:val="16"/>
                <w:szCs w:val="16"/>
              </w:rPr>
              <w:t xml:space="preserve">  (Hilfsverb ist finit)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Hauptsatz: </w:t>
            </w: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finites Verb an Position 2 ·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Nebensatz: </w:t>
            </w: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finites Verb am Ende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17"/>
                <w:szCs w:val="17"/>
              </w:rPr>
              <w:t xml:space="preserve">Wofür? </w:t>
            </w: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Begründen in jeder Analyse („Die Ballade ist spannend, weil …“). Englisch: because he is afraid – dort bleibt das Verb vorne.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17"/>
                <w:szCs w:val="17"/>
              </w:rPr>
              <w:t xml:space="preserve">Test: </w:t>
            </w: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Steht am Anfang dass, als, weil, wenn …? Dann muss das finite Verb ans Ende – und davor ein Komma.</w:t>
            </w:r>
          </w:p>
        </w:tc>
      </w:tr>
    </w:tbl>
    <w:sectPr>
      <w:pgSz w:w="11906" w:h="16838" w:orient="portrait"/>
      <w:pgMar w:top="400" w:right="400" w:bottom="300" w:left="4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19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38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57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76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9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14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33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52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2026-10-31T10:32:21.325Z</dcterms:created>
  <dcterms:modified xsi:type="dcterms:W3CDTF">2026-10-31T10:32:21.326Z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