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30"/>
          <w:szCs w:val="30"/>
        </w:rPr>
        <w:t xml:space="preserve">Vokabelliste Deutsch 7A</w:t>
      </w:r>
      <w:r>
        <w:rPr>
          <w:rFonts w:ascii="Cambria" w:cs="Cambria" w:eastAsia="Cambria" w:hAnsi="Cambria"/>
          <w:i/>
          <w:iCs/>
          <w:color w:val="5B6B8C"/>
          <w:sz w:val="24"/>
          <w:szCs w:val="24"/>
        </w:rPr>
        <w:t xml:space="preserve">   Słowniczek: niemiecki – polski</w:t>
      </w:r>
    </w:p>
    <w:p>
      <w:pPr>
        <w:spacing w:after="40" w:before="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Tu są ważne słowa z naszych lekcji: na lekcji, polecenia, czasowniki i czasy, budowa zdania, ballady. Po lewej słowo niemieckie (z rodzajnikiem i liczbą mnogą), w środku po polsku, po prawej przykład. </w:t>
      </w: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Wskazówka: zakryj kolumnę „Polski“ i sprawdź, czy pamiętasz znaczenie. Ucz się codziennie kilku słów.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Kolory: </w:t>
      </w:r>
      <w:r>
        <w:rPr>
          <w:rFonts w:ascii="Calibri" w:cs="Calibri" w:eastAsia="Calibri" w:hAnsi="Calibri"/>
          <w:b/>
          <w:bCs/>
          <w:color w:val="D9534F"/>
          <w:sz w:val="18"/>
          <w:szCs w:val="18"/>
        </w:rPr>
        <w:t xml:space="preserve">czasownik posiłkowy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· </w:t>
      </w:r>
      <w:r>
        <w:rPr>
          <w:rFonts w:ascii="Calibri" w:cs="Calibri" w:eastAsia="Calibri" w:hAnsi="Calibri"/>
          <w:b/>
          <w:bCs/>
          <w:color w:val="C98A1E"/>
          <w:sz w:val="18"/>
          <w:szCs w:val="18"/>
        </w:rPr>
        <w:t xml:space="preserve">Partizip II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· </w:t>
      </w:r>
      <w:r>
        <w:rPr>
          <w:rFonts w:ascii="Calibri" w:cs="Calibri" w:eastAsia="Calibri" w:hAnsi="Calibri"/>
          <w:b/>
          <w:bCs/>
          <w:color w:val="3F7CC4"/>
          <w:sz w:val="18"/>
          <w:szCs w:val="18"/>
        </w:rPr>
        <w:t xml:space="preserve">bezokolicznik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· </w:t>
      </w:r>
      <w:r>
        <w:rPr>
          <w:rFonts w:ascii="Calibri" w:cs="Calibri" w:eastAsia="Calibri" w:hAnsi="Calibri"/>
          <w:b/>
          <w:bCs/>
          <w:color w:val="2E9E6B"/>
          <w:sz w:val="18"/>
          <w:szCs w:val="18"/>
        </w:rPr>
        <w:t xml:space="preserve">czasownik modalny</w:t>
      </w:r>
    </w:p>
    <w:tbl>
      <w:tblPr>
        <w:tblW w:type="dxa" w:w="108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3350"/>
        <w:gridCol w:w="4406"/>
      </w:tblGrid>
      <w:tr>
        <w:trPr>
          <w:cantSplit/>
        </w:trPr>
        <w:tc>
          <w:tcPr>
            <w:tcW w:type="dxa" w:w="3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Deutsch</w:t>
            </w:r>
          </w:p>
        </w:tc>
        <w:tc>
          <w:tcPr>
            <w:tcW w:type="dxa" w:w="3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Polski</w:t>
            </w:r>
          </w:p>
        </w:tc>
        <w:tc>
          <w:tcPr>
            <w:tcW w:type="dxa" w:w="4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Beispiel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1E2761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1  Im Unterricht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na lekcji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Heft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Hefte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zeszyt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Schreibt ins Heft.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Tafel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Tafeln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tablica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Wer drankommt, schreibt an die Tafel.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Lehrbuch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Lehrbücher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podręcznik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Lehrbuch S. 136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Überschrift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Überschriften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tytuł, nagłówek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Schreibt die Überschrift ab.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Lernziel · der Ablauf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cel lekcji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przebieg (plan) lekcji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Ziel: Ich kann Reime bestimmen.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Merksatz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Merksätze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reguła do zapamiętania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Schnipsel · einkleben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Schnipsel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karteczka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wkleić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Klebt den Schnipsel ins Heft.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Aufgabe · die Übung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Aufgaben · die Übungen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zadanie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ćwiczenie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Ü1, LB-Aufgabe 1 a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Lösung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Lösungen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rozwiązanie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Fehler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Fehler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błąd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Sucht einen Fehler.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Leistungskontrolle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Leistungskontrollen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sprawdzian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Note · die Mitarbeit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ocena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aktywność na lekcji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mündliche Note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sich melden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zgłaszać się (podnieść rękę)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melde mich.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allein · zu zweit · im Tandem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samodzielnie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 parach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 parze (czytanie)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Jetzt arbeitet ihr allein.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5B6B8C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2  Arbeitsaufträge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polecenia w zadaniach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lesen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Lies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czytać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Przeczytaj …!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Lies Strophe 1.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abschreiben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Schreibe ab!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przepisać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Schreibt die Überschrift ab.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nennen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Nenne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wymienić, podać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(krótko)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Nenne die Figuren.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beschreiben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Beschreibe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opisać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Beschreibe, wie Paddy aussieht.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erklären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Erkläre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wyjaśnić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Erkläre die List von Schaya.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begründen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Begründe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uzasadnić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(dlaczego? „…, weil …“)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lese genau, weil ich etwas erklären soll.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belegen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Belege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udowodnić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(podać strofę lub cytat)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Belege mit der Strophe: (Str. 4)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bestimmen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Bestimme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określić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Bestimme Person, Numerus und Tempus.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bilden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Bilde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utworzyć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Bilde das Perfekt von „laufen“.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einsetzen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Setze … ein!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wstawić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Setze das richtige Hilfsverb ein.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ergänzen · eintragen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Ergänze! · Trage ein!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uzupełnić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wpisać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Ergänze die Tabelle.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markieren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Markiere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zaznaczyć (kolorem)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Markiere das Hilfsverb rot.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unterstreichen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Unterstreiche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podkreślić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Unterstreiche das Partizip II.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ankreuzen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Kreuze an!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zaznaczyć krzyżykiem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ordnen · zuordnen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Ordne … zu!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uporządkować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przyporządkować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Ordne die Sätze dem Zeitstrahl zu.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verbinden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Verbinde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połączyć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Verbinde die Sätze mit „weil“.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einkreisen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Kreise … ein!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zakreślić (kółkiem)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Kreise die Subjunktion ein.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vergleichen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Vergleiche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porównać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Vergleicht mit eurem Nachbarn.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prüfen · verbessern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Prüfe! · Verbessere!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sprawdzić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poprawić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Verbessere mit Grün.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notieren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Notiere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zanotować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Notiere die Strophe.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nacherzählen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Erzähle nach!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opowiedzieć własnymi słowami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Erzählt die Ballade nach.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Fertig? Stift hinlegen.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Gotowe? Odłóż długopis.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D9534F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3  Verben und Zeitformen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czasowniki i czasy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Verben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trainieren, laufen, heben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Infinitiv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Infinitive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bezokolicznik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gewinnen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laufen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heben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finite Form (Personalform)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finit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forma osobowa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(odmieniona przez osoby)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trainiere. Er läuft.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infinit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nieodmieniony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(bezokolicznik, Partizip II)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gewinnen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konjugieren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Konjugation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odmieniać przez osoby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odmiana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laufe, du läufst, er läuft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Stamm · die Endung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Endungen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temat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końcówka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lauf-en: Stamm „lauf“, Endung „-en“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Person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1., 2., 3. Person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osoba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(1.), du (2.), er/sie/es (3.)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Numerus: Singular · Plural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liczba: pojedyncza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mnoga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laufe (Sg.) · wir laufen (Pl.)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Personalpronomen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Personalpronomen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zaimek osobowy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ich, du, er, sie, es, wir, ihr, sie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Tempus · die Zeitform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Tempora · die Zeitformen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gramatyczny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Zeitstrahl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oś czasu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Vorvergangenheit · die Vergangenheit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zaprzeszłość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przeszłość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Gegenwart · die Zukunft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teraźniejszość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przyszłość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Präsens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teraźniejszy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trainiere heute.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Präteritum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przeszły prosty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w tekstach pisanych i opowiadaniach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trainierte. Er lief.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Perfekt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przeszły złożony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gdy mówimy o przeszłości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habe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 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bin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gelaufen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Plusquamperfekt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zaprzeszły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coś stało się wcześniej niż inna rzecz w przeszłości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hatte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vorher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trainiert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Futur I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przyszły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werde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gewinnen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Futur II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przyszły dokonany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coś będzie już skończone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werde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haben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Hilfsverb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haben, sein, werden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 posiłkowy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Sie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hat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Vollverb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Vollverben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 główny (samodzielny)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hebe 80 kg.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9"/>
                <w:szCs w:val="19"/>
              </w:rPr>
              <w:t xml:space="preserve">Modalverb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können, müssen, dürfen, sollen, wollen, mögen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 modalny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7"/>
                <w:szCs w:val="17"/>
              </w:rPr>
              <w:t xml:space="preserve">muss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trainieren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9"/>
                <w:szCs w:val="19"/>
              </w:rPr>
              <w:t xml:space="preserve">Partizip II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imiesłów czasu przeszłego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(„trzecia forma“)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trainiert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gelaufen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regelmäßig · unregelmäßig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regularny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nieregularny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trainieren – trainierte · laufen – lief – gelaufen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Satz · das Subjekt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Sätze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zdanie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podmiot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Trainer (Subjekt) lobt mich.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7A5BA6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4  Satzbau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budowa zdania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Hauptsatz · der Nebensatz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Hauptsätze · die Nebensätze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zdanie główne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zdanie podrzędne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Schotte flieht, weil er Angst hat.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Subjunktion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Subjunktionen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spójnik podrzędny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zaczyna zdanie podrzędne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dass, als, weil, wenn, ob, obwohl, während, nachdem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dass · als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że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kiedy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(raz, w przeszłości)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…, als er die Nase ragen sah.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weil · wenn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ponieważ, bo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jeśli, kiedy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(zawsze)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…, wenn wir als Team spielen.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ob · obwohl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chociaż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Trainer fragt, ob …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während · nachdem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podczas gdy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 tym, jak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Verbstellung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szyk (miejsce) czasownika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w zdaniu podrzędnym forma osobowa stoi na końcu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…, weil ich 80 kg gestoßen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habe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Komma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Kommas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przecinek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stoi przed spójnikiem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freue mich, weil …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Ballade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Balladen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ballada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„Paddy Fingal“ von Wilhelm Brandes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Lesetechnik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überfliegend · orientierend · genau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technika czytania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: pobieżnie · wybiórczo · dokładnie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Wie heißt Paddys Frau? → orientierend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Strophe · der Vers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Strophen · die Verse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strofa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wers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11 Strophen mit je 5 Versen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Reim · sich reimen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Reime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rymować się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Schreck – Versteck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Reimschema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układ rymów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a a b b x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Paarreim · der Kreuzreim · der umarmende Reim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aabb · abab · abba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 parzysty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krzyżowy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okalający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Kehrreim (Refrain)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refren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„… Paddy Fingal!“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Lyrik · die Epik · die Dramatik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liryka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epika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dramat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Die Ballade ist ein „Ur-Ei“.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Erzähler · die Figur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Figuren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narrator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postać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Paddy, Schaya, der Schotte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Handlung · der Höhepunkt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akcja (fabuła)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punkt kulminacyjny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Schotte sieht die Nase.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wörtliche Rede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mowa niezależna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„O Schaya, birg mich im Versteck!“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Spannung · der Konflikt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napięcie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konflikt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Paddy gegen den Schotten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Zwischenüberschrift · gliedern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śródtytuł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podzielić tekst na części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Str. 10: Flucht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5B6B8C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6  Meine neuen Wörter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moje nowe słowa – dopisuj sama</w:t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footerReference w:type="default" r:id="rId6"/>
      <w:pgSz w:w="11906" w:h="16838" w:orient="portrait"/>
      <w:pgMar w:top="600" w:right="550" w:bottom="600" w:left="55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Deutsch 7A · Vokabelliste Deutsch – Polnisch · Seite </w:t>
    </w:r>
    <w:r>
      <w:rPr>
        <w:rFonts w:ascii="Calibri" w:cs="Calibri" w:eastAsia="Calibri" w:hAnsi="Calibri"/>
        <w:color w:val="5B6B8C"/>
        <w:sz w:val="16"/>
        <w:szCs w:val="16"/>
      </w:rPr>
      <w:fldChar w:fldCharType="begin"/>
    </w:r>
    <w:r>
      <w:rPr>
        <w:rFonts w:ascii="Calibri" w:cs="Calibri" w:eastAsia="Calibri" w:hAnsi="Calibri"/>
        <w:color w:val="5B6B8C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B8C"/>
        <w:sz w:val="16"/>
        <w:szCs w:val="16"/>
      </w:rPr>
      <w:fldChar w:fldCharType="separate"/>
    </w:r>
    <w:r>
      <w:rPr>
        <w:rFonts w:ascii="Calibri" w:cs="Calibri" w:eastAsia="Calibri" w:hAnsi="Calibri"/>
        <w:color w:val="5B6B8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0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4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2026-10-31T10:33:44.733Z</dcterms:created>
  <dcterms:modified xsi:type="dcterms:W3CDTF">2026-10-31T10:33:44.733Z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