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DIKTAT · VORLESEFASSUNG FÜR DIE LEHRKRAFT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Kafka und sein Vater – Kontext und Fachbegriffe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So läuft das Diktat (ca. 12 Min. + 3 Min. Selbstkontrolle)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1.  Den ganzen Text einmal vorlesen – die Klasse hört nur zu.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2.  Satz für Satz diktieren, an den roten Strichen ‖ kurz pausieren. Satzzeichen nicht ansagen – die Kommas gehören zur Übung.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3.  Den ganzen Text noch einmal vorlesen; die Klasse liest still mit und korrigiert.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4.  Selbstkontrolle über das Whiteboard: Fehler farbig anstreichen, Anzahl unten notieren (Kommafehler extra zählen). Danach die Folie mit den Stolperstellen zeigen.</w:t>
            </w:r>
          </w:p>
        </w:tc>
      </w:tr>
    </w:tbl>
    <w:p>
      <w:pPr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Teil 1 · Kontext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Franz Kafka wurde 1883 in Prag geboren.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2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Sein Vater Hermann war ein Kaufmann,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der sich aus ärmlichen Verhältnissen hochgearbeitet hatte.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3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Er erwartete von seinem Sohn,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dass er stark, fleißig und dankbar ist.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4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Im November 1919 schrieb der sechsunddreißigjährige Kafka seinem Vater einen Brief,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der über hundert handschriftliche Seiten lang ist.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5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Darin versucht er zu erklären,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warum er Angst vor ihm hat.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6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Das Besondere daran ist,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dass er schreibt,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weil er mit seinem Vater nicht reden kann.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7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Kafka gab den Brief seiner Mutter,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damit sie ihn weitergibt.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8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Sie tat das aber nicht,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sodass der Vater ihn nie gelesen hat.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9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Veröffentlicht wurde der Brief erst nach Kafkas Tod.</w:t>
      </w:r>
    </w:p>
    <w:p>
      <w:pPr>
        <w:spacing w:after="100" w:before="16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Teil 2 · Fachbegriffe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10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Nach Paul Watzlawick ist zwischenmenschliche Kommunikation entweder symmetrisch oder komplementär.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11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Symmetrisch ist sie,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wenn die Beziehung auf Gleichheit beruht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und beide Partner auf derselben Stufe stehen.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12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Komplementär ist sie,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wenn die Beziehung auf Unterschiedlichkeit beruht: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Einer ist überlegen,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der andere ist unterlegen.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13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Wird dieses Verhältnis so starr,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dass niemand die Rolle wechseln kann,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ist kein Gespräch auf Augenhöhe mehr möglich.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14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Von einem Generationenkonflikt spricht man,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wenn Eltern und Kinder unterschiedliche Werte, Erfahrungen und Erwartungen haben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und sich deshalb nicht verstehen.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Stolperstellen im Überblick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das oder dass?: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„dass“ leitet einen Nebensatz ein und lässt sich nicht durch „dieses“ oder „welches“ ersetzen.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… erwartete von seinem Sohn, dass er stark … ist.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Das Besondere daran ist, dass er schreibt …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Sie tat das aber nicht …  (das = dieses)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Komma vor Nebensätzen: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Vor dass, weil, wenn, damit, sodass, warum und vor Relativsätzen (der, die, das) steht ein Komma.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… einen Brief, der über hundert … Seiten lang ist.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… zu erklären, warum er Angst vor ihm hat.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… der Mutter, damit sie ihn weitergibt.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Groß oder klein?: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Nominalisierte Adjektive groß, Zahlwörter und Zahladjektive klein und zusammen.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groß: das Besondere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klein: der sechsunddreißigjährige Kafka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klein: über hundert Seiten  ·  einer … der andere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Fachwörter: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Diese Wörter müssen sitzen – sie kommen in jeder Analyse vor.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symmetrisch  ·  komplementär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Generationenkonflikt  ·  Watzlawick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handschriftlich  ·  veröffentlicht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Zur Information: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Teil 1 hat 106 Wörter, Teil 2 hat 80 Wörter. Das Diktat deckt zugleich die vorgemerkten Fachbegriffe ab, die in der Stunde gebraucht werden (komplementär, symmetrisch, Generationenkonflikt).</w:t>
            </w:r>
          </w:p>
        </w:tc>
      </w:tr>
    </w:tbl>
    <w:sectPr>
      <w:footerReference w:type="default" r:id="rId7"/>
      <w:pgSz w:w="11906" w:h="16838" w:orient="portrait"/>
      <w:pgMar w:top="900" w:right="850" w:bottom="800" w:left="85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Diktat · Kafka und sein Vater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2026-10-04T16:50:30.486Z</dcterms:created>
  <dcterms:modified xsi:type="dcterms:W3CDTF">2026-10-04T16:50:30.487Z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