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rPr>
          <w:cantSplit/>
        </w:trPr>
        <w:tc>
          <w:tcPr>
            <w:tcW w:type="dxa" w:w="109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Die Ballade – ein „Ur-Ei“ der Dichtung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 Paddy Fingal (LB S. 136 f.)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Goethe nennt die Ballade ein „Ur-Ei“: In ihr stecken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alle drei Gattungen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Calibri" w:cs="Calibri" w:eastAsia="Calibri" w:hAnsi="Calibri"/>
                <w:b/>
                <w:bCs/>
                <w:color w:val="2A8C8C"/>
                <w:sz w:val="20"/>
                <w:szCs w:val="20"/>
              </w:rPr>
              <w:t xml:space="preserve">Lyrik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(Gedicht),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20"/>
                <w:szCs w:val="20"/>
              </w:rPr>
              <w:t xml:space="preserve">Epik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(Erzählung) und </w:t>
            </w: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Dramatik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(Theater).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Weise jedes Merkmal an „Paddy Fingal“ nach. Notiere die Strophe.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9106"/>
            </w:tblGrid>
            <w:tr>
              <w:trPr>
                <w:cantSplit/>
                <w:trHeight w:val="680" w:hRule="atLeast"/>
              </w:trPr>
              <w:tc>
                <w:tcPr>
                  <w:tcW w:type="dxa" w:w="1500"/>
                  <w:vMerge w:val="restart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2A8C8C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z w:val="22"/>
                      <w:szCs w:val="22"/>
                    </w:rPr>
                    <w:t xml:space="preserve">Lyrik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FFFFFF"/>
                      <w:sz w:val="16"/>
                      <w:szCs w:val="16"/>
                    </w:rPr>
                    <w:t xml:space="preserve">wie ein Gedicht</w:t>
                  </w:r>
                </w:p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  Die Ballade hat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Strophen mit je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Versen.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tcW w:type="dxa" w:w="1500"/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2A8C8C" w:color="auto" w:val="clear"/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2  Reim: Vers 1–4 sind ein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(_ _ _ _), z. B.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/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tcW w:type="dxa" w:w="1500"/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2A8C8C" w:color="auto" w:val="clear"/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3  Kehrreim: Jede Strophe endet mit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____________________________________________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tcW w:type="dxa" w:w="1500"/>
                  <w:vMerge w:val="restart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7A5BA6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z w:val="22"/>
                      <w:szCs w:val="22"/>
                    </w:rPr>
                    <w:t xml:space="preserve">Epik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FFFFFF"/>
                      <w:sz w:val="16"/>
                      <w:szCs w:val="16"/>
                    </w:rPr>
                    <w:t xml:space="preserve">wie eine Erzählung</w:t>
                  </w:r>
                </w:p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4  Ein Erzähler erzählt eine Geschichte. Figuren: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__________________________________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tcW w:type="dxa" w:w="1500"/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7A5BA6" w:color="auto" w:val="clear"/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5  Anfang: Str.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Höhepunkt: Str.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Ende: Str.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tcW w:type="dxa" w:w="1500"/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7A5BA6" w:color="auto" w:val="clear"/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6  Er- oder Ich-Erzähler?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Zeitform: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Er leitet Figurenrede ein: Str.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, V.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tcW w:type="dxa" w:w="1500"/>
                  <w:vMerge w:val="restart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C77C12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z w:val="22"/>
                      <w:szCs w:val="22"/>
                    </w:rPr>
                    <w:t xml:space="preserve">Dramatik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FFFFFF"/>
                      <w:sz w:val="16"/>
                      <w:szCs w:val="16"/>
                    </w:rPr>
                    <w:t xml:space="preserve">wie ein Theaterstück</w:t>
                  </w:r>
                </w:p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7  Eine ganze Strophe ist nur Figurenrede, ohne Erzähler: Str.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Wer spricht?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tcW w:type="dxa" w:w="1500"/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C77C12" w:color="auto" w:val="clear"/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* 8  Spannung: Wer steht gegen wen?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Frage: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____________________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Mit diesen Merkmalen analysierst du jede Ballade – darum geht es in der ersten Bewertung (Analyse).</w:t>
            </w:r>
          </w:p>
        </w:tc>
      </w:tr>
    </w:tbl>
    <w:p>
      <w:pPr>
        <w:spacing w:after="0" w:before="0"/>
        <w:jc w:val="center"/>
      </w:pPr>
      <w:r>
        <w:rPr>
          <w:rFonts w:ascii="Calibri" w:cs="Calibri" w:eastAsia="Calibri" w:hAnsi="Calibri"/>
          <w:color w:val="9AA3B5"/>
          <w:sz w:val="16"/>
          <w:szCs w:val="16"/>
        </w:rPr>
        <w:t xml:space="preserve">✂ - - - - - - - - - - - - - - - - - - - - - - - - - - - - - - - - - - - - - - - - - - - - - - - - - - - - - - - - - - - - - -</w:t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6"/>
      </w:tblGrid>
      <w:tr>
        <w:trPr>
          <w:cantSplit/>
        </w:trPr>
        <w:tc>
          <w:tcPr>
            <w:tcW w:type="dxa" w:w="10906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6"/>
                <w:szCs w:val="26"/>
              </w:rPr>
              <w:t xml:space="preserve">Die Ballade – ein „Ur-Ei“ der Dichtung</w:t>
            </w: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      Paddy Fingal (LB S. 136 f.)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Goethe nennt die Ballade ein „Ur-Ei“: In ihr stecken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alle drei Gattungen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Calibri" w:cs="Calibri" w:eastAsia="Calibri" w:hAnsi="Calibri"/>
                <w:b/>
                <w:bCs/>
                <w:color w:val="2A8C8C"/>
                <w:sz w:val="20"/>
                <w:szCs w:val="20"/>
              </w:rPr>
              <w:t xml:space="preserve">Lyrik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(Gedicht), </w:t>
            </w:r>
            <w:r>
              <w:rPr>
                <w:rFonts w:ascii="Calibri" w:cs="Calibri" w:eastAsia="Calibri" w:hAnsi="Calibri"/>
                <w:b/>
                <w:bCs/>
                <w:color w:val="7A5BA6"/>
                <w:sz w:val="20"/>
                <w:szCs w:val="20"/>
              </w:rPr>
              <w:t xml:space="preserve">Epik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(Erzählung) und </w:t>
            </w: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Dramatik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 (Theater).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Weise jedes Merkmal an „Paddy Fingal“ nach. Notiere die Strophe.</w:t>
            </w:r>
          </w:p>
          <w:tbl>
            <w:tblPr>
              <w:tblW w:type="dxa" w:w="106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9106"/>
            </w:tblGrid>
            <w:tr>
              <w:trPr>
                <w:cantSplit/>
                <w:trHeight w:val="680" w:hRule="atLeast"/>
              </w:trPr>
              <w:tc>
                <w:tcPr>
                  <w:tcW w:type="dxa" w:w="1500"/>
                  <w:vMerge w:val="restart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2A8C8C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z w:val="22"/>
                      <w:szCs w:val="22"/>
                    </w:rPr>
                    <w:t xml:space="preserve">Lyrik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FFFFFF"/>
                      <w:sz w:val="16"/>
                      <w:szCs w:val="16"/>
                    </w:rPr>
                    <w:t xml:space="preserve">wie ein Gedicht</w:t>
                  </w:r>
                </w:p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1  Die Ballade hat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Strophen mit je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Versen.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tcW w:type="dxa" w:w="1500"/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2A8C8C" w:color="auto" w:val="clear"/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2  Reim: Vers 1–4 sind ein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(_ _ _ _), z. B.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/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tcW w:type="dxa" w:w="1500"/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2A8C8C" w:color="auto" w:val="clear"/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3  Kehrreim: Jede Strophe endet mit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____________________________________________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tcW w:type="dxa" w:w="1500"/>
                  <w:vMerge w:val="restart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7A5BA6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z w:val="22"/>
                      <w:szCs w:val="22"/>
                    </w:rPr>
                    <w:t xml:space="preserve">Epik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FFFFFF"/>
                      <w:sz w:val="16"/>
                      <w:szCs w:val="16"/>
                    </w:rPr>
                    <w:t xml:space="preserve">wie eine Erzählung</w:t>
                  </w:r>
                </w:p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4  Ein Erzähler erzählt eine Geschichte. Figuren: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__________________________________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tcW w:type="dxa" w:w="1500"/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7A5BA6" w:color="auto" w:val="clear"/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5  Anfang: Str.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Höhepunkt: Str.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Ende: Str.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tcW w:type="dxa" w:w="1500"/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7A5BA6" w:color="auto" w:val="clear"/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6  Er- oder Ich-Erzähler?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Zeitform: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Er leitet Figurenrede ein: Str.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, V.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tcW w:type="dxa" w:w="1500"/>
                  <w:vMerge w:val="restart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C77C12" w:color="auto" w:val="clear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z w:val="22"/>
                      <w:szCs w:val="22"/>
                    </w:rPr>
                    <w:t xml:space="preserve">Dramatik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color w:val="FFFFFF"/>
                      <w:sz w:val="16"/>
                      <w:szCs w:val="16"/>
                    </w:rPr>
                    <w:t xml:space="preserve">wie ein Theaterstück</w:t>
                  </w:r>
                </w:p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7  Eine ganze Strophe ist nur Figurenrede, ohne Erzähler: Str.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Wer spricht?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</w:t>
                  </w:r>
                </w:p>
              </w:tc>
            </w:tr>
            <w:tr>
              <w:trPr>
                <w:cantSplit/>
                <w:trHeight w:val="680" w:hRule="atLeast"/>
              </w:trPr>
              <w:tc>
                <w:tcPr>
                  <w:tcW w:type="dxa" w:w="1500"/>
                  <w:vMerge w:val="continue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C77C12" w:color="auto" w:val="clear"/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9106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before="0" w:line="420"/>
                  </w:pP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* 8  Spannung: Wer steht gegen wen?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____________________</w:t>
                  </w:r>
                  <w:r>
                    <w:rPr>
                      <w:rFonts w:ascii="Calibri" w:cs="Calibri" w:eastAsia="Calibri" w:hAnsi="Calibri"/>
                      <w:color w:val="000000"/>
                      <w:sz w:val="20"/>
                      <w:szCs w:val="20"/>
                    </w:rPr>
                    <w:t xml:space="preserve">  Frage: </w:t>
                  </w:r>
                  <w:r>
                    <w:rPr>
                      <w:rFonts w:ascii="Calibri" w:cs="Calibri" w:eastAsia="Calibri" w:hAnsi="Calibri"/>
                      <w:color w:val="9AA3B5"/>
                      <w:sz w:val="20"/>
                      <w:szCs w:val="20"/>
                    </w:rPr>
                    <w:t xml:space="preserve">____________________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Wofür?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Mit diesen Merkmalen analysierst du jede Ballade – darum geht es in der ersten Bewertung (Analyse).</w:t>
            </w:r>
          </w:p>
        </w:tc>
      </w:tr>
    </w:tbl>
    <w:sectPr>
      <w:pgSz w:w="11906" w:h="16838" w:orient="portrait"/>
      <w:pgMar w:top="400" w:right="500" w:bottom="300" w:left="5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2026-10-31T12:01:38.591Z</dcterms:created>
  <dcterms:modified xsi:type="dcterms:W3CDTF">2026-10-31T12:01:38.597Z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