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den Weg bis zu den Generalständen am Zeitstrahl erklären. … erklären, wie die Stände den Dritten Stand überstimmen konnten. … begründen, warum die Abstimmung nach Ständen unfair war.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(Ziel 1). Ü3 Satz 1 und 2 (Ziel 2). Ü3 Satz 3 mit einer Zahl (Ziel 3). offene Abschlussfrage (Rat an den König mit Position, Sachargument und „weil“); Zeitstrahl (Ziel 1) und Ü3 Satz 1 und 2 (Ziel 2) sichern die Fakten.</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Alles, was mit * steht, ist Zusatz (Ü3 Satz 3, Sportverein-Beispiel).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1 von 11 (Sequenz Französische Revolution). Sie legt die Ursachen und den Streit um die Abstimmungsregel. Daran knüpft Stunde 2 an: Der Dritte Stand fordert die Abstimmung nach Köpfen und gründet die Nationalversammlung.</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Direktes Vorgehen in Phase 1 bis 2 (Vorwissen gering, Zahlen und Regel werden vorgegeben), Öffnung in Phase 3 (Spiel) erst nach dem Modell. Direkt oder indirekt wird je Phase entschieden.</w:t>
            </w:r>
          </w:p>
        </w:tc>
      </w:tr>
    </w:tbl>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Fehlertext Absolutismus und Stände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Abschlussfrage (Berater),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18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weiß, was am Ende gekonnt werden soll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dem Absolutismus noch wisst, denn das braucht ihr gleich.“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Fehlertext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Wissen aus dem Absolutismus-Test aktiv anwenden: Falsches erkennen und verbessern. Zahlen und Vorrechte der Stände braucht die Klasse gleich im Spiel (direkt: allein, Kontrolle per Folie). Die Generalstände kennt die Klasse noch nicht, deshalb kommen sie im Fehlertext nicht vor.</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„Klerus und Adel zahlen keine Steuern. Wie es dazu kam, dass der König ihre Zustimmung doch wieder brauchte,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Fehlertext). 4 Minuten schriftlich im Heft, danach Folie 5 zeigen (Lösung), 2 Minuten „Vergleicht und verbessert mit Grün.“ Kein Plenumsgespräch. Partnercheck nach Ü1 (1 Minute, flüstern) nur, wenn die Klasse ruhig ist; sonst entfällt er.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Fehlertext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Absolutismus und Stände</w:t>
                  </w:r>
                </w:p>
                <w:p>
                  <w:pPr>
                    <w:spacing w:after="30" w:before="0"/>
                  </w:pPr>
                  <w:r>
                    <w:rPr>
                      <w:rFonts w:ascii="Cambria" w:cs="Cambria" w:eastAsia="Cambria" w:hAnsi="Cambria"/>
                      <w:color w:val="000000"/>
                      <w:sz w:val="20"/>
                      <w:szCs w:val="20"/>
                    </w:rPr>
                    <w:t xml:space="preserve">1. Der Sonnenkönig regierte gemeinsam mit den Ständen.</w:t>
                  </w:r>
                </w:p>
                <w:p>
                  <w:pPr>
                    <w:spacing w:after="30" w:before="0"/>
                  </w:pPr>
                  <w:r>
                    <w:rPr>
                      <w:rFonts w:ascii="Cambria" w:cs="Cambria" w:eastAsia="Cambria" w:hAnsi="Cambria"/>
                      <w:color w:val="000000"/>
                      <w:sz w:val="20"/>
                      <w:szCs w:val="20"/>
                    </w:rPr>
                    <w:t xml:space="preserve">2. Seine Macht komme vom Volk (Gottesgnadentum).</w:t>
                  </w:r>
                </w:p>
                <w:p>
                  <w:pPr>
                    <w:spacing w:after="30" w:before="0"/>
                  </w:pPr>
                  <w:r>
                    <w:rPr>
                      <w:rFonts w:ascii="Cambria" w:cs="Cambria" w:eastAsia="Cambria" w:hAnsi="Cambria"/>
                      <w:color w:val="000000"/>
                      <w:sz w:val="20"/>
                      <w:szCs w:val="20"/>
                    </w:rPr>
                    <w:t xml:space="preserve">3. Zum Klerus gehörten etwa 20 Millionen Menschen.</w:t>
                  </w:r>
                </w:p>
                <w:p>
                  <w:pPr>
                    <w:spacing w:after="30" w:before="0"/>
                  </w:pPr>
                  <w:r>
                    <w:rPr>
                      <w:rFonts w:ascii="Cambria" w:cs="Cambria" w:eastAsia="Cambria" w:hAnsi="Cambria"/>
                      <w:color w:val="000000"/>
                      <w:sz w:val="20"/>
                      <w:szCs w:val="20"/>
                    </w:rPr>
                    <w:t xml:space="preserve">4. Klerus und Adel zahlten die meisten Steuern.</w:t>
                  </w:r>
                </w:p>
                <w:p>
                  <w:pPr>
                    <w:spacing w:after="40" w:before="0"/>
                  </w:pPr>
                  <w:r>
                    <w:rPr>
                      <w:rFonts w:ascii="Cambria" w:cs="Cambria" w:eastAsia="Cambria" w:hAnsi="Cambria"/>
                      <w:color w:val="000000"/>
                      <w:sz w:val="20"/>
                      <w:szCs w:val="20"/>
                    </w:rPr>
                    <w:t xml:space="preserve">5. Der Dritte Stand hatte kaum Vorrechte.</w:t>
                  </w:r>
                </w:p>
                <w:p>
                  <w:pPr>
                    <w:spacing w:after="40" w:before="0"/>
                  </w:pPr>
                  <w:r>
                    <w:rPr>
                      <w:rFonts w:ascii="Cambria" w:cs="Cambria" w:eastAsia="Cambria" w:hAnsi="Cambria"/>
                      <w:color w:val="000000"/>
                      <w:sz w:val="20"/>
                      <w:szCs w:val="20"/>
                    </w:rPr>
                    <w:t xml:space="preserve">Aufgabe: Vier Sätze enthalten einen Fehler. Unterstreiche die Fehler und schreibe diese Sätze richtig ins Heft.</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Fehler in 1 (der König regiert allein, ohne die Stände), 2 (die Macht kommt von Gott), 3 (der Klerus hat etwa 150 000 Mitglieder), 4 (Klerus und Adel zahlen keine Steuern). Satz 5 ist richtig. Die Zahlen stammen aus dem Gruppenpuzzle (150 000 / 500 000 / 20 000 000).</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Verlauf bis 1789 wird selbst aus dem Text erarbeitet, damit Ursachen und Reihenfolge klar sind (indirekt: Lesen allein, Kreide-Kette als Kontrolle). Die Kreide-Kette bringt Ruhe und lässt alle mitprüfen; ein Partnervergleich vorher wäre bei dieser Klasse zu laut.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König braucht Geld und ruft die Generalstände. Aber wie wird dort abgestimmt? Das erlebt ihr jetzt selbst.“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kann bei Zeit schriftlich im Heft beantwortet werden (*), nicht im Plenum.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18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Regel wird erst vorgesprochen und modelliert (direkt), dann erlebt die Klasse sie selbst im Spiel (indirekt, handelnd) und wertet sie schriftlich aus. So entsteht das Sachurteil „unfair, weil …“ aus eigener Erfahrung.</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habt erlebt, dass die Regel den Ausgang bestimmt. Jetzt halten wir fest, was das für Frankreich 1789 hieß.“</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(3 Min.)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Modell (30 Sekunden, laut denken): „Es gibt drei Stände, jeder hat eine Stimme. Zwei Stimmen reichen. Wenn Klerus und Adel beide Nein sagen, ist der Antrag durch, egal, was der Dritte Stand sagt.“</w:t>
            </w:r>
          </w:p>
          <w:p>
            <w:pPr>
              <w:spacing w:after="50" w:before="0"/>
            </w:pPr>
            <w:r>
              <w:rPr>
                <w:rFonts w:ascii="Calibri" w:cs="Calibri" w:eastAsia="Calibri" w:hAnsi="Calibri"/>
                <w:color w:val="000000"/>
                <w:sz w:val="21"/>
                <w:szCs w:val="21"/>
              </w:rPr>
              <w:t xml:space="preserve">Warnung vor dem Fehler: Viele denken, der Dritte Stand habe bei der Abstimmung nach Ständen mehr Stimmen, weil er mehr Menschen hat. Es ist eine Stimme für den ganzen Stand, nicht eine pro Person.</w:t>
            </w:r>
          </w:p>
          <w:p>
            <w:pPr>
              <w:spacing w:after="50" w:before="0"/>
            </w:pPr>
            <w:r>
              <w:rPr>
                <w:rFonts w:ascii="Calibri" w:cs="Calibri" w:eastAsia="Calibri" w:hAnsi="Calibri"/>
                <w:color w:val="000000"/>
                <w:sz w:val="21"/>
                <w:szCs w:val="21"/>
              </w:rPr>
              <w:t xml:space="preserve">Gezielte Abfrage (Stichprobe bei 3 Schülerinnen und Schülern unterschiedlichen Niveaus, unbenotet, getrennt von den mündlichen Noten, kein Gespräch): „Wie viele Stimmen hat der Dritte Stand?“ – „Wie viele braucht man zum Sieg?“ – „Wer hätte schon gewonnen?“ Neutral reagieren, kurz bestätigen oder korrigieren.</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Gezielte Abfrage (2 bis 3 Personen, kurz): „Warum hat der Antrag nach Ständen verloren, obwohl 18 Personen dafür waren?“ – „Was ist anders nach Köpfen?“ Das ersetzt das Gespräch.</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 Stichprobe im Heft: durch die Reihen gehen und bei 4 bis 6 Personen unterschiedlichen Niveaus mitlesen, nicht kommentieren. Im Wechsel mit der gezielten Abfrage einsetzbar.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Abschlussfrage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gesichert und überprüft: Merksatz, Lernziele, offene Abschlussfrage, die ein Urteil mit Sachargument verlangt (Vorstufe zu den Urteilsaufgaben der Reihe).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Was macht der Dritte Stand, wenn er überstimmt wird?“</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(3 Minuten): Abschlussfrage mit Zeichnung (König Ludwig XVI. mit Sprechblase, Berater mit „Ich rate dir, …, weil …“): „Du bist Berater von König Ludwig XVI. Er fragt dich: Soll ich erlauben, dass der Dritte Stand (Bauern und Bürger) nach Köpfen abstimmt?“ Rat im Heft: „Ich rate dir, …, weil …“. Es gibt mehrere gute Antworten, geprüft werden Position, ein Sachargument aus der Stunde und ein „weil“. Erst zehn Sekunden denken, dann schreiben.</w:t>
            </w:r>
          </w:p>
          <w:p>
            <w:pPr>
              <w:spacing w:after="50" w:before="0"/>
            </w:pPr>
            <w:r>
              <w:rPr>
                <w:rFonts w:ascii="Calibri" w:cs="Calibri" w:eastAsia="Calibri" w:hAnsi="Calibri"/>
                <w:color w:val="000000"/>
                <w:sz w:val="21"/>
                <w:szCs w:val="21"/>
              </w:rPr>
              <w:t xml:space="preserve">Form nach Verlauf wählen: (a) Blitzlicht: je eine Stimme „erlauben“ und eine „nicht erlauben“ gezielt aufrufen, kein Kommentar (wenig Zeit, Klasse hört gut zu). (b) Schriftlich, dann zwei bis drei Sätze vorlesen (Klasse unruhig, Heft-Stichprobe bei 4 bis 6 Personen). (c) Berater-Duell zu zweit: A rät dafür, B dagegen, leise (Ruhe und Zeit). Unbenotet.</w:t>
            </w:r>
          </w:p>
          <w:p>
            <w:pPr>
              <w:spacing w:after="50" w:before="0"/>
            </w:pPr>
            <w:r>
              <w:rPr>
                <w:rFonts w:ascii="Calibri" w:cs="Calibri" w:eastAsia="Calibri" w:hAnsi="Calibri"/>
                <w:color w:val="000000"/>
                <w:sz w:val="21"/>
                <w:szCs w:val="21"/>
              </w:rPr>
              <w:t xml:space="preserve">Folie 16 (30 Sekunden, still): Haben wir die Ziele erreicht? Keine Antworten ins Plenum. Folie 17 (30 Sekunden,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Mögliche Argumente (Auswahl, keine Musterlösung). Erlauben: Der Staat braucht Geld, Steuern gehen nur mit dem Dritten Stand (Bauern und Bürger); er stellt fast alle Menschen, sonst droht Unruhe; Hunger und Staatsbankrott sind nah. Nicht erlauben: Adel und Klerus sind wütend (Steuerplan 1787 gescheitert), der König verliert Rückhalt und Macht; der Dritte Stand wäre zu mächtig; seit 1614 wurde nach Ständen abgestimmt. Zwischenlösungen (erlauben, aber nur für die Steuerfrage) sind gut begründbar. Ein Hinweis, falls gefragt: Historisch lehnte der König ab. Kriterien: Position, ein Sachargument aus der Stunde, ein „weil“.</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18: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Fehlertext: vier verbesserte Sätze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Abschlussfrage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Rat an den König: „Ich rate dir, …, weil …“ (Position, Sachargument, weil)</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Wo wurde es laut, und welche Ansage half? Welche Abfrage funktionierte, welche nicht?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nannten in der Abschlussfrage ein Sachargument aus der Stunde (Stichprobe im Heft)? Welche Form (Blitzlicht, schriftlich, Duell) trug am besten?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Klasse: ein Satz im Heft „Das war klar / Das hat gefehlt“ (nur falls Zeit).</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2026-10-28T16:20:29.836Z</dcterms:created>
  <dcterms:modified xsi:type="dcterms:W3CDTF">2026-10-28T16:20:29.837Z</dcterms:modified>
</cp:coreProperties>
</file>

<file path=docProps/custom.xml><?xml version="1.0" encoding="utf-8"?>
<Properties xmlns="http://schemas.openxmlformats.org/officeDocument/2006/custom-properties" xmlns:vt="http://schemas.openxmlformats.org/officeDocument/2006/docPropsVTypes"/>
</file>