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pPr>
      <w:r>
        <w:rPr>
          <w:rFonts w:ascii="Calibri" w:cs="Calibri" w:eastAsia="Calibri" w:hAnsi="Calibri"/>
          <w:b/>
          <w:bCs/>
          <w:color w:val="5B6B8C"/>
          <w:sz w:val="18"/>
          <w:szCs w:val="18"/>
        </w:rPr>
        <w:t xml:space="preserve">GESCHICHTE · KLASSE 8D · SCHIC KLASSE 8, MODUL 2</w:t>
      </w:r>
    </w:p>
    <w:p>
      <w:pPr>
        <w:spacing w:after="60" w:before="0"/>
      </w:pPr>
      <w:r>
        <w:rPr>
          <w:rFonts w:ascii="Cambria" w:cs="Cambria" w:eastAsia="Cambria" w:hAnsi="Cambria"/>
          <w:b/>
          <w:bCs/>
          <w:color w:val="1E2761"/>
          <w:sz w:val="52"/>
          <w:szCs w:val="52"/>
        </w:rPr>
        <w:t xml:space="preserve">Sequenz: Die Französische Revolution</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5600"/>
        <w:gridCol w:w="5000"/>
        <w:gridCol w:w="4838"/>
      </w:tblGrid>
      <w:tr>
        <w:trPr>
          <w:cantSplit/>
        </w:trPr>
        <w:tc>
          <w:tcPr>
            <w:tcW w:type="dxa" w:w="5600"/>
            <w:tcBorders>
              <w:top w:val="single" w:color="1E2761" w:sz="12"/>
              <w:left w:val="single" w:color="1E2761" w:sz="12"/>
              <w:bottom w:val="single" w:color="1E2761" w:sz="12"/>
              <w:right w:val="single" w:color="1E2761" w:sz="12"/>
            </w:tcBorders>
            <w:shd w:fill="F4F7FD" w:color="auto" w:val="clear"/>
            <w:tcMar>
              <w:top w:type="dxa" w:w="110"/>
              <w:left w:type="dxa" w:w="160"/>
              <w:bottom w:type="dxa" w:w="110"/>
              <w:right w:type="dxa" w:w="160"/>
            </w:tcMar>
            <w:vAlign w:val="top"/>
          </w:tcPr>
          <w:p>
            <w:pPr>
              <w:spacing w:after="40" w:before="0"/>
            </w:pPr>
            <w:r>
              <w:rPr>
                <w:rFonts w:ascii="Calibri" w:cs="Calibri" w:eastAsia="Calibri" w:hAnsi="Calibri"/>
                <w:b/>
                <w:bCs/>
                <w:color w:val="5B6B8C"/>
                <w:sz w:val="18"/>
                <w:szCs w:val="18"/>
              </w:rPr>
              <w:t xml:space="preserve">Leitfrage der Reihe</w:t>
            </w:r>
          </w:p>
          <w:p>
            <w:pPr>
              <w:spacing w:after="0" w:before="0"/>
            </w:pPr>
            <w:r>
              <w:rPr>
                <w:rFonts w:ascii="Cambria" w:cs="Cambria" w:eastAsia="Cambria" w:hAnsi="Cambria"/>
                <w:b/>
                <w:bCs/>
                <w:color w:val="1E2761"/>
                <w:sz w:val="26"/>
                <w:szCs w:val="26"/>
              </w:rPr>
              <w:t xml:space="preserve">Wie kam es zur Französischen Revolution, und war sie ein Erfolg?</w:t>
            </w:r>
          </w:p>
        </w:tc>
        <w:tc>
          <w:tcPr>
            <w:tcW w:type="dxa" w:w="5000"/>
            <w:tcBorders>
              <w:top w:val="single" w:color="1E2761" w:sz="12"/>
              <w:left w:val="single" w:color="1E2761" w:sz="12"/>
              <w:bottom w:val="single" w:color="1E2761" w:sz="12"/>
              <w:right w:val="single" w:color="1E2761" w:sz="12"/>
            </w:tcBorders>
            <w:shd w:fill="F4F7FD" w:color="auto" w:val="clear"/>
            <w:tcMar>
              <w:top w:type="dxa" w:w="110"/>
              <w:left w:type="dxa" w:w="160"/>
              <w:bottom w:type="dxa" w:w="110"/>
              <w:right w:type="dxa" w:w="160"/>
            </w:tcMar>
            <w:vAlign w:val="top"/>
          </w:tcPr>
          <w:p>
            <w:pPr>
              <w:spacing w:after="40" w:before="0"/>
            </w:pPr>
            <w:r>
              <w:rPr>
                <w:rFonts w:ascii="Calibri" w:cs="Calibri" w:eastAsia="Calibri" w:hAnsi="Calibri"/>
                <w:b/>
                <w:bCs/>
                <w:color w:val="5B6B8C"/>
                <w:sz w:val="18"/>
                <w:szCs w:val="18"/>
              </w:rPr>
              <w:t xml:space="preserve">Rahmen</w:t>
            </w:r>
          </w:p>
          <w:p>
            <w:pPr>
              <w:spacing w:after="0" w:before="0"/>
            </w:pPr>
            <w:r>
              <w:rPr>
                <w:rFonts w:ascii="Calibri" w:cs="Calibri" w:eastAsia="Calibri" w:hAnsi="Calibri"/>
                <w:color w:val="000000"/>
                <w:sz w:val="21"/>
                <w:szCs w:val="21"/>
              </w:rPr>
              <w:t xml:space="preserve">1 Stunde pro Woche, mittwochs · 11 Stunden, 04.11.2026 bis 27.01.2027, keine Reserve · 2 Tests</w:t>
            </w:r>
          </w:p>
        </w:tc>
        <w:tc>
          <w:tcPr>
            <w:tcW w:type="dxa" w:w="4838"/>
            <w:tcBorders>
              <w:top w:val="single" w:color="1E2761" w:sz="12"/>
              <w:left w:val="single" w:color="1E2761" w:sz="12"/>
              <w:bottom w:val="single" w:color="1E2761" w:sz="12"/>
              <w:right w:val="single" w:color="1E2761" w:sz="12"/>
            </w:tcBorders>
            <w:shd w:fill="F4F7FD" w:color="auto" w:val="clear"/>
            <w:tcMar>
              <w:top w:type="dxa" w:w="110"/>
              <w:left w:type="dxa" w:w="160"/>
              <w:bottom w:type="dxa" w:w="110"/>
              <w:right w:type="dxa" w:w="160"/>
            </w:tcMar>
            <w:vAlign w:val="top"/>
          </w:tcPr>
          <w:p>
            <w:pPr>
              <w:spacing w:after="40" w:before="0"/>
            </w:pPr>
            <w:r>
              <w:rPr>
                <w:rFonts w:ascii="Calibri" w:cs="Calibri" w:eastAsia="Calibri" w:hAnsi="Calibri"/>
                <w:b/>
                <w:bCs/>
                <w:color w:val="5B6B8C"/>
                <w:sz w:val="18"/>
                <w:szCs w:val="18"/>
              </w:rPr>
              <w:t xml:space="preserve">8C (freitags)</w:t>
            </w:r>
          </w:p>
          <w:p>
            <w:pPr>
              <w:spacing w:after="0" w:before="0"/>
            </w:pPr>
            <w:r>
              <w:rPr>
                <w:rFonts w:ascii="Calibri" w:cs="Calibri" w:eastAsia="Calibri" w:hAnsi="Calibri"/>
                <w:color w:val="000000"/>
                <w:sz w:val="21"/>
                <w:szCs w:val="21"/>
              </w:rPr>
              <w:t xml:space="preserve">Immer eine Stunde vorn: 8C-Stunde n liegt vor 8D-Stunde n. Rückmeldungen der 8C fließen in die 8D-Planung ein.</w:t>
            </w:r>
          </w:p>
        </w:tc>
      </w:tr>
    </w:tbl>
    <w:p>
      <w:pPr>
        <w:spacing w:after="100" w:before="0"/>
      </w:pPr>
      <w:r>
        <w:rPr>
          <w:rFonts w:ascii="Calibri" w:cs="Calibri" w:eastAsia="Calibri" w:hAnsi="Calibri"/>
          <w:color w:val="000000"/>
          <w:sz w:val="20"/>
          <w:szCs w:val="20"/>
        </w:rPr>
        <w:t xml:space="preserve"/>
      </w:r>
    </w:p>
    <w:p>
      <w:pPr>
        <w:keepNext/>
        <w:spacing w:after="80" w:before="80"/>
      </w:pPr>
      <w:r>
        <w:rPr>
          <w:rFonts w:ascii="Cambria" w:cs="Cambria" w:eastAsia="Cambria" w:hAnsi="Cambria"/>
          <w:b/>
          <w:bCs/>
          <w:color w:val="1E2761"/>
          <w:sz w:val="30"/>
          <w:szCs w:val="30"/>
        </w:rPr>
        <w:t xml:space="preserve">Zeitleiste: 11 Stunden bis zum Halbjahresende</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1286"/>
        <w:gridCol w:w="1286"/>
        <w:gridCol w:w="1286"/>
        <w:gridCol w:w="1286"/>
        <w:gridCol w:w="1286"/>
        <w:gridCol w:w="1286"/>
        <w:gridCol w:w="1286"/>
        <w:gridCol w:w="1292"/>
        <w:gridCol w:w="1286"/>
        <w:gridCol w:w="1286"/>
        <w:gridCol w:w="1286"/>
        <w:gridCol w:w="1286"/>
      </w:tblGrid>
      <w:tr>
        <w:trPr>
          <w:cantSplit/>
          <w:trHeight w:val="4300" w:hRule="atLeast"/>
        </w:trPr>
        <w:tc>
          <w:tcPr>
            <w:tcW w:type="dxa" w:w="1286"/>
            <w:tcBorders>
              <w:top w:val="single" w:color="1E2761" w:sz="36"/>
              <w:left w:val="single" w:color="5B6B8C" w:sz="8"/>
              <w:bottom w:val="single" w:color="5B6B8C" w:sz="8"/>
              <w:right w:val="single" w:color="5B6B8C" w:sz="8"/>
            </w:tcBorders>
            <w:shd w:fill="EAF0FA" w:color="auto" w:val="clear"/>
            <w:tcMar>
              <w:top w:type="dxa" w:w="90"/>
              <w:left w:type="dxa" w:w="60"/>
              <w:bottom w:type="dxa" w:w="90"/>
              <w:right w:type="dxa" w:w="60"/>
            </w:tcMar>
            <w:vAlign w:val="top"/>
          </w:tcPr>
          <w:p>
            <w:pPr>
              <w:spacing w:after="0" w:before="0"/>
            </w:pPr>
            <w:r>
              <w:rPr>
                <w:rFonts w:ascii="Cambria" w:cs="Cambria" w:eastAsia="Cambria" w:hAnsi="Cambria"/>
                <w:b/>
                <w:bCs/>
                <w:color w:val="1E2761"/>
                <w:sz w:val="40"/>
                <w:szCs w:val="40"/>
              </w:rPr>
              <w:t xml:space="preserve">1</w:t>
            </w:r>
          </w:p>
          <w:p>
            <w:pPr>
              <w:spacing w:after="0" w:before="0"/>
            </w:pPr>
            <w:r>
              <w:rPr>
                <w:rFonts w:ascii="Calibri" w:cs="Calibri" w:eastAsia="Calibri" w:hAnsi="Calibri"/>
                <w:b/>
                <w:bCs/>
                <w:color w:val="000000"/>
                <w:sz w:val="18"/>
                <w:szCs w:val="18"/>
              </w:rPr>
              <w:t xml:space="preserve">Mi 04.11.</w:t>
            </w:r>
          </w:p>
          <w:p>
            <w:pPr>
              <w:spacing w:after="50" w:before="0"/>
            </w:pPr>
            <w:r>
              <w:rPr>
                <w:rFonts w:ascii="Calibri" w:cs="Calibri" w:eastAsia="Calibri" w:hAnsi="Calibri"/>
                <w:color w:val="5B6B8C"/>
                <w:sz w:val="15"/>
                <w:szCs w:val="15"/>
              </w:rPr>
              <w:t xml:space="preserve">8C 16.10.</w:t>
            </w:r>
          </w:p>
          <w:p>
            <w:pPr>
              <w:spacing w:after="30" w:before="0"/>
            </w:pPr>
            <w:r>
              <w:rPr>
                <w:rFonts w:ascii="Cambria" w:cs="Cambria" w:eastAsia="Cambria" w:hAnsi="Cambria"/>
                <w:b/>
                <w:bCs/>
                <w:color w:val="1E2761"/>
                <w:sz w:val="17"/>
                <w:szCs w:val="17"/>
              </w:rPr>
              <w:t xml:space="preserve">General­stände</w:t>
            </w:r>
          </w:p>
          <w:p>
            <w:pPr>
              <w:spacing w:after="40" w:before="0"/>
            </w:pPr>
            <w:r>
              <w:rPr>
                <w:rFonts w:ascii="Calibri" w:cs="Calibri" w:eastAsia="Calibri" w:hAnsi="Calibri"/>
                <w:color w:val="000000"/>
                <w:sz w:val="15"/>
                <w:szCs w:val="15"/>
              </w:rPr>
              <w:t xml:space="preserve">Weg zu 1789, Abstimmung nach Ständen</w:t>
            </w:r>
          </w:p>
          <w:p>
            <w:pPr>
              <w:spacing w:after="0" w:before="0"/>
            </w:pPr>
            <w:r>
              <w:rPr>
                <w:rFonts w:ascii="Calibri" w:cs="Calibri" w:eastAsia="Calibri" w:hAnsi="Calibri"/>
                <w:b/>
                <w:bCs/>
                <w:color w:val="1E2761"/>
                <w:sz w:val="15"/>
                <w:szCs w:val="15"/>
              </w:rPr>
              <w:t xml:space="preserve">Inhalt</w:t>
            </w:r>
          </w:p>
        </w:tc>
        <w:tc>
          <w:tcPr>
            <w:tcW w:type="dxa" w:w="1286"/>
            <w:tcBorders>
              <w:top w:val="single" w:color="E8A33D" w:sz="36"/>
              <w:left w:val="single" w:color="5B6B8C" w:sz="8"/>
              <w:bottom w:val="single" w:color="5B6B8C" w:sz="8"/>
              <w:right w:val="single" w:color="5B6B8C" w:sz="8"/>
            </w:tcBorders>
            <w:shd w:fill="FDF1D8" w:color="auto" w:val="clear"/>
            <w:tcMar>
              <w:top w:type="dxa" w:w="90"/>
              <w:left w:type="dxa" w:w="60"/>
              <w:bottom w:type="dxa" w:w="90"/>
              <w:right w:type="dxa" w:w="60"/>
            </w:tcMar>
            <w:vAlign w:val="top"/>
          </w:tcPr>
          <w:p>
            <w:pPr>
              <w:spacing w:after="0" w:before="0"/>
            </w:pPr>
            <w:r>
              <w:rPr>
                <w:rFonts w:ascii="Cambria" w:cs="Cambria" w:eastAsia="Cambria" w:hAnsi="Cambria"/>
                <w:b/>
                <w:bCs/>
                <w:color w:val="E8A33D"/>
                <w:sz w:val="40"/>
                <w:szCs w:val="40"/>
              </w:rPr>
              <w:t xml:space="preserve">2</w:t>
            </w:r>
          </w:p>
          <w:p>
            <w:pPr>
              <w:spacing w:after="0" w:before="0"/>
            </w:pPr>
            <w:r>
              <w:rPr>
                <w:rFonts w:ascii="Calibri" w:cs="Calibri" w:eastAsia="Calibri" w:hAnsi="Calibri"/>
                <w:b/>
                <w:bCs/>
                <w:color w:val="000000"/>
                <w:sz w:val="18"/>
                <w:szCs w:val="18"/>
              </w:rPr>
              <w:t xml:space="preserve">Mi 11.11.</w:t>
            </w:r>
          </w:p>
          <w:p>
            <w:pPr>
              <w:spacing w:after="50" w:before="0"/>
            </w:pPr>
            <w:r>
              <w:rPr>
                <w:rFonts w:ascii="Calibri" w:cs="Calibri" w:eastAsia="Calibri" w:hAnsi="Calibri"/>
                <w:color w:val="5B6B8C"/>
                <w:sz w:val="15"/>
                <w:szCs w:val="15"/>
              </w:rPr>
              <w:t xml:space="preserve">8C 06.11.</w:t>
            </w:r>
          </w:p>
          <w:p>
            <w:pPr>
              <w:spacing w:after="30" w:before="0"/>
            </w:pPr>
            <w:r>
              <w:rPr>
                <w:rFonts w:ascii="Cambria" w:cs="Cambria" w:eastAsia="Cambria" w:hAnsi="Cambria"/>
                <w:b/>
                <w:bCs/>
                <w:color w:val="1E2761"/>
                <w:sz w:val="17"/>
                <w:szCs w:val="17"/>
              </w:rPr>
              <w:t xml:space="preserve">Dritter Stand handelt</w:t>
            </w:r>
          </w:p>
          <w:p>
            <w:pPr>
              <w:spacing w:after="40" w:before="0"/>
            </w:pPr>
            <w:r>
              <w:rPr>
                <w:rFonts w:ascii="Calibri" w:cs="Calibri" w:eastAsia="Calibri" w:hAnsi="Calibri"/>
                <w:color w:val="000000"/>
                <w:sz w:val="15"/>
                <w:szCs w:val="15"/>
              </w:rPr>
              <w:t xml:space="preserve">National­versammlung, Ballhausschwur</w:t>
            </w:r>
          </w:p>
          <w:p>
            <w:pPr>
              <w:spacing w:after="0" w:before="0"/>
            </w:pPr>
            <w:r>
              <w:rPr>
                <w:rFonts w:ascii="Calibri" w:cs="Calibri" w:eastAsia="Calibri" w:hAnsi="Calibri"/>
                <w:b/>
                <w:bCs/>
                <w:color w:val="E8A33D"/>
                <w:sz w:val="15"/>
                <w:szCs w:val="15"/>
              </w:rPr>
              <w:t xml:space="preserve">Methode: Karikatur</w:t>
            </w:r>
          </w:p>
        </w:tc>
        <w:tc>
          <w:tcPr>
            <w:tcW w:type="dxa" w:w="1286"/>
            <w:tcBorders>
              <w:top w:val="single" w:color="1E2761" w:sz="36"/>
              <w:left w:val="single" w:color="5B6B8C" w:sz="8"/>
              <w:bottom w:val="single" w:color="5B6B8C" w:sz="8"/>
              <w:right w:val="single" w:color="5B6B8C" w:sz="8"/>
            </w:tcBorders>
            <w:shd w:fill="EAF0FA" w:color="auto" w:val="clear"/>
            <w:tcMar>
              <w:top w:type="dxa" w:w="90"/>
              <w:left w:type="dxa" w:w="60"/>
              <w:bottom w:type="dxa" w:w="90"/>
              <w:right w:type="dxa" w:w="60"/>
            </w:tcMar>
            <w:vAlign w:val="top"/>
          </w:tcPr>
          <w:p>
            <w:pPr>
              <w:spacing w:after="0" w:before="0"/>
            </w:pPr>
            <w:r>
              <w:rPr>
                <w:rFonts w:ascii="Cambria" w:cs="Cambria" w:eastAsia="Cambria" w:hAnsi="Cambria"/>
                <w:b/>
                <w:bCs/>
                <w:color w:val="1E2761"/>
                <w:sz w:val="40"/>
                <w:szCs w:val="40"/>
              </w:rPr>
              <w:t xml:space="preserve">3</w:t>
            </w:r>
          </w:p>
          <w:p>
            <w:pPr>
              <w:spacing w:after="0" w:before="0"/>
            </w:pPr>
            <w:r>
              <w:rPr>
                <w:rFonts w:ascii="Calibri" w:cs="Calibri" w:eastAsia="Calibri" w:hAnsi="Calibri"/>
                <w:b/>
                <w:bCs/>
                <w:color w:val="000000"/>
                <w:sz w:val="18"/>
                <w:szCs w:val="18"/>
              </w:rPr>
              <w:t xml:space="preserve">Mi 18.11.</w:t>
            </w:r>
          </w:p>
          <w:p>
            <w:pPr>
              <w:spacing w:after="50" w:before="0"/>
            </w:pPr>
            <w:r>
              <w:rPr>
                <w:rFonts w:ascii="Calibri" w:cs="Calibri" w:eastAsia="Calibri" w:hAnsi="Calibri"/>
                <w:color w:val="5B6B8C"/>
                <w:sz w:val="15"/>
                <w:szCs w:val="15"/>
              </w:rPr>
              <w:t xml:space="preserve">8C 13.11.</w:t>
            </w:r>
          </w:p>
          <w:p>
            <w:pPr>
              <w:spacing w:after="30" w:before="0"/>
            </w:pPr>
            <w:r>
              <w:rPr>
                <w:rFonts w:ascii="Cambria" w:cs="Cambria" w:eastAsia="Cambria" w:hAnsi="Cambria"/>
                <w:b/>
                <w:bCs/>
                <w:color w:val="1E2761"/>
                <w:sz w:val="17"/>
                <w:szCs w:val="17"/>
              </w:rPr>
              <w:t xml:space="preserve">Bastille, Vorrechte, Menschen­rechte</w:t>
            </w:r>
          </w:p>
          <w:p>
            <w:pPr>
              <w:spacing w:after="40" w:before="0"/>
            </w:pPr>
            <w:r>
              <w:rPr>
                <w:rFonts w:ascii="Calibri" w:cs="Calibri" w:eastAsia="Calibri" w:hAnsi="Calibri"/>
                <w:color w:val="000000"/>
                <w:sz w:val="15"/>
                <w:szCs w:val="15"/>
              </w:rPr>
              <w:t xml:space="preserve">14. Juli, 4. August, 26. August</w:t>
            </w:r>
          </w:p>
          <w:p>
            <w:pPr>
              <w:spacing w:after="0" w:before="0"/>
            </w:pPr>
            <w:r>
              <w:rPr>
                <w:rFonts w:ascii="Calibri" w:cs="Calibri" w:eastAsia="Calibri" w:hAnsi="Calibri"/>
                <w:b/>
                <w:bCs/>
                <w:color w:val="1E2761"/>
                <w:sz w:val="15"/>
                <w:szCs w:val="15"/>
              </w:rPr>
              <w:t xml:space="preserve">Inhalt</w:t>
            </w:r>
          </w:p>
        </w:tc>
        <w:tc>
          <w:tcPr>
            <w:tcW w:type="dxa" w:w="1286"/>
            <w:tcBorders>
              <w:top w:val="single" w:color="E8A33D" w:sz="36"/>
              <w:left w:val="single" w:color="5B6B8C" w:sz="8"/>
              <w:bottom w:val="single" w:color="5B6B8C" w:sz="8"/>
              <w:right w:val="single" w:color="5B6B8C" w:sz="8"/>
            </w:tcBorders>
            <w:shd w:fill="FDF1D8" w:color="auto" w:val="clear"/>
            <w:tcMar>
              <w:top w:type="dxa" w:w="90"/>
              <w:left w:type="dxa" w:w="60"/>
              <w:bottom w:type="dxa" w:w="90"/>
              <w:right w:type="dxa" w:w="60"/>
            </w:tcMar>
            <w:vAlign w:val="top"/>
          </w:tcPr>
          <w:p>
            <w:pPr>
              <w:spacing w:after="0" w:before="0"/>
            </w:pPr>
            <w:r>
              <w:rPr>
                <w:rFonts w:ascii="Cambria" w:cs="Cambria" w:eastAsia="Cambria" w:hAnsi="Cambria"/>
                <w:b/>
                <w:bCs/>
                <w:color w:val="E8A33D"/>
                <w:sz w:val="40"/>
                <w:szCs w:val="40"/>
              </w:rPr>
              <w:t xml:space="preserve">4</w:t>
            </w:r>
          </w:p>
          <w:p>
            <w:pPr>
              <w:spacing w:after="0" w:before="0"/>
            </w:pPr>
            <w:r>
              <w:rPr>
                <w:rFonts w:ascii="Calibri" w:cs="Calibri" w:eastAsia="Calibri" w:hAnsi="Calibri"/>
                <w:b/>
                <w:bCs/>
                <w:color w:val="000000"/>
                <w:sz w:val="18"/>
                <w:szCs w:val="18"/>
              </w:rPr>
              <w:t xml:space="preserve">Mi 25.11.</w:t>
            </w:r>
          </w:p>
          <w:p>
            <w:pPr>
              <w:spacing w:after="50" w:before="0"/>
            </w:pPr>
            <w:r>
              <w:rPr>
                <w:rFonts w:ascii="Calibri" w:cs="Calibri" w:eastAsia="Calibri" w:hAnsi="Calibri"/>
                <w:color w:val="5B6B8C"/>
                <w:sz w:val="15"/>
                <w:szCs w:val="15"/>
              </w:rPr>
              <w:t xml:space="preserve">8C 20.11.</w:t>
            </w:r>
          </w:p>
          <w:p>
            <w:pPr>
              <w:spacing w:after="30" w:before="0"/>
            </w:pPr>
            <w:r>
              <w:rPr>
                <w:rFonts w:ascii="Cambria" w:cs="Cambria" w:eastAsia="Cambria" w:hAnsi="Cambria"/>
                <w:b/>
                <w:bCs/>
                <w:color w:val="1E2761"/>
                <w:sz w:val="17"/>
                <w:szCs w:val="17"/>
              </w:rPr>
              <w:t xml:space="preserve">Verfas­sung 1791</w:t>
            </w:r>
          </w:p>
          <w:p>
            <w:pPr>
              <w:spacing w:after="40" w:before="0"/>
            </w:pPr>
            <w:r>
              <w:rPr>
                <w:rFonts w:ascii="Calibri" w:cs="Calibri" w:eastAsia="Calibri" w:hAnsi="Calibri"/>
                <w:color w:val="000000"/>
                <w:sz w:val="15"/>
                <w:szCs w:val="15"/>
              </w:rPr>
              <w:t xml:space="preserve">konstitu­tionelle Monarchie</w:t>
            </w:r>
          </w:p>
          <w:p>
            <w:pPr>
              <w:spacing w:after="0" w:before="0"/>
            </w:pPr>
            <w:r>
              <w:rPr>
                <w:rFonts w:ascii="Calibri" w:cs="Calibri" w:eastAsia="Calibri" w:hAnsi="Calibri"/>
                <w:b/>
                <w:bCs/>
                <w:color w:val="E8A33D"/>
                <w:sz w:val="15"/>
                <w:szCs w:val="15"/>
              </w:rPr>
              <w:t xml:space="preserve">Methode: Schaubild</w:t>
            </w:r>
          </w:p>
        </w:tc>
        <w:tc>
          <w:tcPr>
            <w:tcW w:type="dxa" w:w="1286"/>
            <w:tcBorders>
              <w:top w:val="single" w:color="D9534F" w:sz="36"/>
              <w:left w:val="single" w:color="5B6B8C" w:sz="8"/>
              <w:bottom w:val="single" w:color="5B6B8C" w:sz="8"/>
              <w:right w:val="single" w:color="5B6B8C" w:sz="8"/>
            </w:tcBorders>
            <w:shd w:fill="F8D9D7" w:color="auto" w:val="clear"/>
            <w:tcMar>
              <w:top w:type="dxa" w:w="90"/>
              <w:left w:type="dxa" w:w="60"/>
              <w:bottom w:type="dxa" w:w="90"/>
              <w:right w:type="dxa" w:w="60"/>
            </w:tcMar>
            <w:vAlign w:val="top"/>
          </w:tcPr>
          <w:p>
            <w:pPr>
              <w:spacing w:after="0" w:before="0"/>
            </w:pPr>
            <w:r>
              <w:rPr>
                <w:rFonts w:ascii="Cambria" w:cs="Cambria" w:eastAsia="Cambria" w:hAnsi="Cambria"/>
                <w:b/>
                <w:bCs/>
                <w:color w:val="D9534F"/>
                <w:sz w:val="40"/>
                <w:szCs w:val="40"/>
              </w:rPr>
              <w:t xml:space="preserve">5</w:t>
            </w:r>
          </w:p>
          <w:p>
            <w:pPr>
              <w:spacing w:after="0" w:before="0"/>
            </w:pPr>
            <w:r>
              <w:rPr>
                <w:rFonts w:ascii="Calibri" w:cs="Calibri" w:eastAsia="Calibri" w:hAnsi="Calibri"/>
                <w:b/>
                <w:bCs/>
                <w:color w:val="000000"/>
                <w:sz w:val="18"/>
                <w:szCs w:val="18"/>
              </w:rPr>
              <w:t xml:space="preserve">Mi 02.12.</w:t>
            </w:r>
          </w:p>
          <w:p>
            <w:pPr>
              <w:spacing w:after="50" w:before="0"/>
            </w:pPr>
            <w:r>
              <w:rPr>
                <w:rFonts w:ascii="Calibri" w:cs="Calibri" w:eastAsia="Calibri" w:hAnsi="Calibri"/>
                <w:color w:val="5B6B8C"/>
                <w:sz w:val="15"/>
                <w:szCs w:val="15"/>
              </w:rPr>
              <w:t xml:space="preserve">8C 27.11.</w:t>
            </w:r>
          </w:p>
          <w:p>
            <w:pPr>
              <w:spacing w:after="30" w:before="0"/>
            </w:pPr>
            <w:r>
              <w:rPr>
                <w:rFonts w:ascii="Cambria" w:cs="Cambria" w:eastAsia="Cambria" w:hAnsi="Cambria"/>
                <w:b/>
                <w:bCs/>
                <w:color w:val="1E2761"/>
                <w:sz w:val="17"/>
                <w:szCs w:val="17"/>
              </w:rPr>
              <w:t xml:space="preserve">Test 1</w:t>
            </w:r>
          </w:p>
          <w:p>
            <w:pPr>
              <w:spacing w:after="40" w:before="0"/>
            </w:pPr>
            <w:r>
              <w:rPr>
                <w:rFonts w:ascii="Calibri" w:cs="Calibri" w:eastAsia="Calibri" w:hAnsi="Calibri"/>
                <w:color w:val="000000"/>
                <w:sz w:val="15"/>
                <w:szCs w:val="15"/>
              </w:rPr>
              <w:t xml:space="preserve">Stunden 1–4</w:t>
            </w:r>
          </w:p>
          <w:p>
            <w:pPr>
              <w:spacing w:after="0" w:before="0"/>
            </w:pPr>
            <w:r>
              <w:rPr>
                <w:rFonts w:ascii="Calibri" w:cs="Calibri" w:eastAsia="Calibri" w:hAnsi="Calibri"/>
                <w:b/>
                <w:bCs/>
                <w:color w:val="D9534F"/>
                <w:sz w:val="15"/>
                <w:szCs w:val="15"/>
              </w:rPr>
              <w:t xml:space="preserve">Test</w:t>
            </w:r>
          </w:p>
        </w:tc>
        <w:tc>
          <w:tcPr>
            <w:tcW w:type="dxa" w:w="1286"/>
            <w:tcBorders>
              <w:top w:val="single" w:color="1E2761" w:sz="36"/>
              <w:left w:val="single" w:color="5B6B8C" w:sz="8"/>
              <w:bottom w:val="single" w:color="5B6B8C" w:sz="8"/>
              <w:right w:val="single" w:color="5B6B8C" w:sz="8"/>
            </w:tcBorders>
            <w:shd w:fill="EAF0FA" w:color="auto" w:val="clear"/>
            <w:tcMar>
              <w:top w:type="dxa" w:w="90"/>
              <w:left w:type="dxa" w:w="60"/>
              <w:bottom w:type="dxa" w:w="90"/>
              <w:right w:type="dxa" w:w="60"/>
            </w:tcMar>
            <w:vAlign w:val="top"/>
          </w:tcPr>
          <w:p>
            <w:pPr>
              <w:spacing w:after="0" w:before="0"/>
            </w:pPr>
            <w:r>
              <w:rPr>
                <w:rFonts w:ascii="Cambria" w:cs="Cambria" w:eastAsia="Cambria" w:hAnsi="Cambria"/>
                <w:b/>
                <w:bCs/>
                <w:color w:val="1E2761"/>
                <w:sz w:val="40"/>
                <w:szCs w:val="40"/>
              </w:rPr>
              <w:t xml:space="preserve">6</w:t>
            </w:r>
          </w:p>
          <w:p>
            <w:pPr>
              <w:spacing w:after="0" w:before="0"/>
            </w:pPr>
            <w:r>
              <w:rPr>
                <w:rFonts w:ascii="Calibri" w:cs="Calibri" w:eastAsia="Calibri" w:hAnsi="Calibri"/>
                <w:b/>
                <w:bCs/>
                <w:color w:val="000000"/>
                <w:sz w:val="18"/>
                <w:szCs w:val="18"/>
              </w:rPr>
              <w:t xml:space="preserve">Mi 09.12.</w:t>
            </w:r>
          </w:p>
          <w:p>
            <w:pPr>
              <w:spacing w:after="50" w:before="0"/>
            </w:pPr>
            <w:r>
              <w:rPr>
                <w:rFonts w:ascii="Calibri" w:cs="Calibri" w:eastAsia="Calibri" w:hAnsi="Calibri"/>
                <w:color w:val="5B6B8C"/>
                <w:sz w:val="15"/>
                <w:szCs w:val="15"/>
              </w:rPr>
              <w:t xml:space="preserve">8C 04.12.</w:t>
            </w:r>
          </w:p>
          <w:p>
            <w:pPr>
              <w:spacing w:after="30" w:before="0"/>
            </w:pPr>
            <w:r>
              <w:rPr>
                <w:rFonts w:ascii="Cambria" w:cs="Cambria" w:eastAsia="Cambria" w:hAnsi="Cambria"/>
                <w:b/>
                <w:bCs/>
                <w:color w:val="1E2761"/>
                <w:sz w:val="17"/>
                <w:szCs w:val="17"/>
              </w:rPr>
              <w:t xml:space="preserve">Vom König zur Republik</w:t>
            </w:r>
          </w:p>
          <w:p>
            <w:pPr>
              <w:spacing w:after="40" w:before="0"/>
            </w:pPr>
            <w:r>
              <w:rPr>
                <w:rFonts w:ascii="Calibri" w:cs="Calibri" w:eastAsia="Calibri" w:hAnsi="Calibri"/>
                <w:color w:val="000000"/>
                <w:sz w:val="15"/>
                <w:szCs w:val="15"/>
              </w:rPr>
              <w:t xml:space="preserve">Flucht, Krieg, Hinrichtung</w:t>
            </w:r>
          </w:p>
          <w:p>
            <w:pPr>
              <w:spacing w:after="0" w:before="0"/>
            </w:pPr>
            <w:r>
              <w:rPr>
                <w:rFonts w:ascii="Calibri" w:cs="Calibri" w:eastAsia="Calibri" w:hAnsi="Calibri"/>
                <w:b/>
                <w:bCs/>
                <w:color w:val="1E2761"/>
                <w:sz w:val="15"/>
                <w:szCs w:val="15"/>
              </w:rPr>
              <w:t xml:space="preserve">Inhalt</w:t>
            </w:r>
          </w:p>
        </w:tc>
        <w:tc>
          <w:tcPr>
            <w:tcW w:type="dxa" w:w="1286"/>
            <w:tcBorders>
              <w:top w:val="single" w:color="2E9E6B" w:sz="36"/>
              <w:left w:val="single" w:color="5B6B8C" w:sz="8"/>
              <w:bottom w:val="single" w:color="5B6B8C" w:sz="8"/>
              <w:right w:val="single" w:color="5B6B8C" w:sz="8"/>
            </w:tcBorders>
            <w:shd w:fill="E3F3EC" w:color="auto" w:val="clear"/>
            <w:tcMar>
              <w:top w:type="dxa" w:w="90"/>
              <w:left w:type="dxa" w:w="60"/>
              <w:bottom w:type="dxa" w:w="90"/>
              <w:right w:type="dxa" w:w="60"/>
            </w:tcMar>
            <w:vAlign w:val="top"/>
          </w:tcPr>
          <w:p>
            <w:pPr>
              <w:spacing w:after="0" w:before="0"/>
            </w:pPr>
            <w:r>
              <w:rPr>
                <w:rFonts w:ascii="Cambria" w:cs="Cambria" w:eastAsia="Cambria" w:hAnsi="Cambria"/>
                <w:b/>
                <w:bCs/>
                <w:color w:val="2E9E6B"/>
                <w:sz w:val="40"/>
                <w:szCs w:val="40"/>
              </w:rPr>
              <w:t xml:space="preserve">7</w:t>
            </w:r>
          </w:p>
          <w:p>
            <w:pPr>
              <w:spacing w:after="0" w:before="0"/>
            </w:pPr>
            <w:r>
              <w:rPr>
                <w:rFonts w:ascii="Calibri" w:cs="Calibri" w:eastAsia="Calibri" w:hAnsi="Calibri"/>
                <w:b/>
                <w:bCs/>
                <w:color w:val="000000"/>
                <w:sz w:val="18"/>
                <w:szCs w:val="18"/>
              </w:rPr>
              <w:t xml:space="preserve">Mi 16.12.</w:t>
            </w:r>
          </w:p>
          <w:p>
            <w:pPr>
              <w:spacing w:after="50" w:before="0"/>
            </w:pPr>
            <w:r>
              <w:rPr>
                <w:rFonts w:ascii="Calibri" w:cs="Calibri" w:eastAsia="Calibri" w:hAnsi="Calibri"/>
                <w:color w:val="5B6B8C"/>
                <w:sz w:val="15"/>
                <w:szCs w:val="15"/>
              </w:rPr>
              <w:t xml:space="preserve">8C 11.12.</w:t>
            </w:r>
          </w:p>
          <w:p>
            <w:pPr>
              <w:spacing w:after="30" w:before="0"/>
            </w:pPr>
            <w:r>
              <w:rPr>
                <w:rFonts w:ascii="Cambria" w:cs="Cambria" w:eastAsia="Cambria" w:hAnsi="Cambria"/>
                <w:b/>
                <w:bCs/>
                <w:color w:val="1E2761"/>
                <w:sz w:val="17"/>
                <w:szCs w:val="17"/>
              </w:rPr>
              <w:t xml:space="preserve">Jakobiner­herrschaft, Terror</w:t>
            </w:r>
          </w:p>
          <w:p>
            <w:pPr>
              <w:spacing w:after="40" w:before="0"/>
            </w:pPr>
            <w:r>
              <w:rPr>
                <w:rFonts w:ascii="Calibri" w:cs="Calibri" w:eastAsia="Calibri" w:hAnsi="Calibri"/>
                <w:color w:val="000000"/>
                <w:sz w:val="15"/>
                <w:szCs w:val="15"/>
              </w:rPr>
              <w:t xml:space="preserve">Wohlfahrts­ausschuss, Guillotine</w:t>
            </w:r>
          </w:p>
          <w:p>
            <w:pPr>
              <w:spacing w:after="0" w:before="0"/>
            </w:pPr>
            <w:r>
              <w:rPr>
                <w:rFonts w:ascii="Calibri" w:cs="Calibri" w:eastAsia="Calibri" w:hAnsi="Calibri"/>
                <w:b/>
                <w:bCs/>
                <w:color w:val="2E9E6B"/>
                <w:sz w:val="15"/>
                <w:szCs w:val="15"/>
              </w:rPr>
              <w:t xml:space="preserve">Urteil: Urteil</w:t>
            </w:r>
          </w:p>
        </w:tc>
        <w:tc>
          <w:tcPr>
            <w:tcW w:type="dxa" w:w="1292"/>
            <w:tcBorders>
              <w:top w:val="single" w:color="5B6B8C" w:sz="8"/>
              <w:left w:val="single" w:color="5B6B8C" w:sz="8"/>
              <w:bottom w:val="single" w:color="5B6B8C" w:sz="8"/>
              <w:right w:val="single" w:color="5B6B8C" w:sz="8"/>
            </w:tcBorders>
            <w:shd w:fill="E4E7EE" w:color="auto" w:val="clear"/>
            <w:tcMar>
              <w:top w:type="dxa" w:w="70"/>
              <w:left w:type="dxa" w:w="90"/>
              <w:bottom w:type="dxa" w:w="70"/>
              <w:right w:type="dxa" w:w="90"/>
            </w:tcMar>
            <w:vAlign w:val="center"/>
          </w:tcPr>
          <w:p>
            <w:pPr>
              <w:spacing w:after="20" w:before="0"/>
              <w:jc w:val="center"/>
            </w:pPr>
            <w:r>
              <w:rPr>
                <w:rFonts w:ascii="Calibri" w:cs="Calibri" w:eastAsia="Calibri" w:hAnsi="Calibri"/>
                <w:b/>
                <w:bCs/>
                <w:color w:val="5B6B8C"/>
                <w:sz w:val="18"/>
                <w:szCs w:val="18"/>
              </w:rPr>
              <w:t xml:space="preserve">Weihnachts-ferien</w:t>
            </w:r>
          </w:p>
          <w:p>
            <w:pPr>
              <w:spacing w:after="0" w:before="0"/>
              <w:jc w:val="center"/>
            </w:pPr>
            <w:r>
              <w:rPr>
                <w:rFonts w:ascii="Calibri" w:cs="Calibri" w:eastAsia="Calibri" w:hAnsi="Calibri"/>
                <w:color w:val="5B6B8C"/>
                <w:sz w:val="16"/>
                <w:szCs w:val="16"/>
              </w:rPr>
              <w:t xml:space="preserve">23.12. bis 02.01.</w:t>
            </w:r>
          </w:p>
        </w:tc>
        <w:tc>
          <w:tcPr>
            <w:tcW w:type="dxa" w:w="1286"/>
            <w:tcBorders>
              <w:top w:val="single" w:color="1E2761" w:sz="36"/>
              <w:left w:val="single" w:color="5B6B8C" w:sz="8"/>
              <w:bottom w:val="single" w:color="5B6B8C" w:sz="8"/>
              <w:right w:val="single" w:color="5B6B8C" w:sz="8"/>
            </w:tcBorders>
            <w:shd w:fill="EAF0FA" w:color="auto" w:val="clear"/>
            <w:tcMar>
              <w:top w:type="dxa" w:w="90"/>
              <w:left w:type="dxa" w:w="60"/>
              <w:bottom w:type="dxa" w:w="90"/>
              <w:right w:type="dxa" w:w="60"/>
            </w:tcMar>
            <w:vAlign w:val="top"/>
          </w:tcPr>
          <w:p>
            <w:pPr>
              <w:spacing w:after="0" w:before="0"/>
            </w:pPr>
            <w:r>
              <w:rPr>
                <w:rFonts w:ascii="Cambria" w:cs="Cambria" w:eastAsia="Cambria" w:hAnsi="Cambria"/>
                <w:b/>
                <w:bCs/>
                <w:color w:val="1E2761"/>
                <w:sz w:val="40"/>
                <w:szCs w:val="40"/>
              </w:rPr>
              <w:t xml:space="preserve">8</w:t>
            </w:r>
          </w:p>
          <w:p>
            <w:pPr>
              <w:spacing w:after="0" w:before="0"/>
            </w:pPr>
            <w:r>
              <w:rPr>
                <w:rFonts w:ascii="Calibri" w:cs="Calibri" w:eastAsia="Calibri" w:hAnsi="Calibri"/>
                <w:b/>
                <w:bCs/>
                <w:color w:val="000000"/>
                <w:sz w:val="18"/>
                <w:szCs w:val="18"/>
              </w:rPr>
              <w:t xml:space="preserve">Mi 06.01.</w:t>
            </w:r>
          </w:p>
          <w:p>
            <w:pPr>
              <w:spacing w:after="50" w:before="0"/>
            </w:pPr>
            <w:r>
              <w:rPr>
                <w:rFonts w:ascii="Calibri" w:cs="Calibri" w:eastAsia="Calibri" w:hAnsi="Calibri"/>
                <w:color w:val="5B6B8C"/>
                <w:sz w:val="15"/>
                <w:szCs w:val="15"/>
              </w:rPr>
              <w:t xml:space="preserve">8C 18.12.</w:t>
            </w:r>
          </w:p>
          <w:p>
            <w:pPr>
              <w:spacing w:after="30" w:before="0"/>
            </w:pPr>
            <w:r>
              <w:rPr>
                <w:rFonts w:ascii="Cambria" w:cs="Cambria" w:eastAsia="Cambria" w:hAnsi="Cambria"/>
                <w:b/>
                <w:bCs/>
                <w:color w:val="1E2761"/>
                <w:sz w:val="17"/>
                <w:szCs w:val="17"/>
              </w:rPr>
              <w:t xml:space="preserve">Ende der Revolution, Napoleon</w:t>
            </w:r>
          </w:p>
          <w:p>
            <w:pPr>
              <w:spacing w:after="40" w:before="0"/>
            </w:pPr>
            <w:r>
              <w:rPr>
                <w:rFonts w:ascii="Calibri" w:cs="Calibri" w:eastAsia="Calibri" w:hAnsi="Calibri"/>
                <w:color w:val="000000"/>
                <w:sz w:val="15"/>
                <w:szCs w:val="15"/>
              </w:rPr>
              <w:t xml:space="preserve">1794–1799, Staatsstreich</w:t>
            </w:r>
          </w:p>
          <w:p>
            <w:pPr>
              <w:spacing w:after="0" w:before="0"/>
            </w:pPr>
            <w:r>
              <w:rPr>
                <w:rFonts w:ascii="Calibri" w:cs="Calibri" w:eastAsia="Calibri" w:hAnsi="Calibri"/>
                <w:b/>
                <w:bCs/>
                <w:color w:val="1E2761"/>
                <w:sz w:val="15"/>
                <w:szCs w:val="15"/>
              </w:rPr>
              <w:t xml:space="preserve">Inhalt</w:t>
            </w:r>
          </w:p>
        </w:tc>
        <w:tc>
          <w:tcPr>
            <w:tcW w:type="dxa" w:w="1286"/>
            <w:tcBorders>
              <w:top w:val="single" w:color="2E9E6B" w:sz="36"/>
              <w:left w:val="single" w:color="5B6B8C" w:sz="8"/>
              <w:bottom w:val="single" w:color="5B6B8C" w:sz="8"/>
              <w:right w:val="single" w:color="5B6B8C" w:sz="8"/>
            </w:tcBorders>
            <w:shd w:fill="E3F3EC" w:color="auto" w:val="clear"/>
            <w:tcMar>
              <w:top w:type="dxa" w:w="90"/>
              <w:left w:type="dxa" w:w="60"/>
              <w:bottom w:type="dxa" w:w="90"/>
              <w:right w:type="dxa" w:w="60"/>
            </w:tcMar>
            <w:vAlign w:val="top"/>
          </w:tcPr>
          <w:p>
            <w:pPr>
              <w:spacing w:after="0" w:before="0"/>
            </w:pPr>
            <w:r>
              <w:rPr>
                <w:rFonts w:ascii="Cambria" w:cs="Cambria" w:eastAsia="Cambria" w:hAnsi="Cambria"/>
                <w:b/>
                <w:bCs/>
                <w:color w:val="2E9E6B"/>
                <w:sz w:val="40"/>
                <w:szCs w:val="40"/>
              </w:rPr>
              <w:t xml:space="preserve">9</w:t>
            </w:r>
          </w:p>
          <w:p>
            <w:pPr>
              <w:spacing w:after="0" w:before="0"/>
            </w:pPr>
            <w:r>
              <w:rPr>
                <w:rFonts w:ascii="Calibri" w:cs="Calibri" w:eastAsia="Calibri" w:hAnsi="Calibri"/>
                <w:b/>
                <w:bCs/>
                <w:color w:val="000000"/>
                <w:sz w:val="18"/>
                <w:szCs w:val="18"/>
              </w:rPr>
              <w:t xml:space="preserve">Mi 13.01.</w:t>
            </w:r>
          </w:p>
          <w:p>
            <w:pPr>
              <w:spacing w:after="50" w:before="0"/>
            </w:pPr>
            <w:r>
              <w:rPr>
                <w:rFonts w:ascii="Calibri" w:cs="Calibri" w:eastAsia="Calibri" w:hAnsi="Calibri"/>
                <w:color w:val="5B6B8C"/>
                <w:sz w:val="15"/>
                <w:szCs w:val="15"/>
              </w:rPr>
              <w:t xml:space="preserve">8C 08.01.</w:t>
            </w:r>
          </w:p>
          <w:p>
            <w:pPr>
              <w:spacing w:after="30" w:before="0"/>
            </w:pPr>
            <w:r>
              <w:rPr>
                <w:rFonts w:ascii="Cambria" w:cs="Cambria" w:eastAsia="Cambria" w:hAnsi="Cambria"/>
                <w:b/>
                <w:bCs/>
                <w:color w:val="1E2761"/>
                <w:sz w:val="17"/>
                <w:szCs w:val="17"/>
              </w:rPr>
              <w:t xml:space="preserve">Napoleon: Reformen und Fall</w:t>
            </w:r>
          </w:p>
          <w:p>
            <w:pPr>
              <w:spacing w:after="40" w:before="0"/>
            </w:pPr>
            <w:r>
              <w:rPr>
                <w:rFonts w:ascii="Calibri" w:cs="Calibri" w:eastAsia="Calibri" w:hAnsi="Calibri"/>
                <w:color w:val="000000"/>
                <w:sz w:val="15"/>
                <w:szCs w:val="15"/>
              </w:rPr>
              <w:t xml:space="preserve">Erbe der Revolution oder Verrat?</w:t>
            </w:r>
          </w:p>
          <w:p>
            <w:pPr>
              <w:spacing w:after="0" w:before="0"/>
            </w:pPr>
            <w:r>
              <w:rPr>
                <w:rFonts w:ascii="Calibri" w:cs="Calibri" w:eastAsia="Calibri" w:hAnsi="Calibri"/>
                <w:b/>
                <w:bCs/>
                <w:color w:val="2E9E6B"/>
                <w:sz w:val="15"/>
                <w:szCs w:val="15"/>
              </w:rPr>
              <w:t xml:space="preserve">Urteil: Urteil</w:t>
            </w:r>
          </w:p>
        </w:tc>
        <w:tc>
          <w:tcPr>
            <w:tcW w:type="dxa" w:w="1286"/>
            <w:tcBorders>
              <w:top w:val="single" w:color="D9534F" w:sz="36"/>
              <w:left w:val="single" w:color="5B6B8C" w:sz="8"/>
              <w:bottom w:val="single" w:color="5B6B8C" w:sz="8"/>
              <w:right w:val="single" w:color="5B6B8C" w:sz="8"/>
            </w:tcBorders>
            <w:shd w:fill="F8D9D7" w:color="auto" w:val="clear"/>
            <w:tcMar>
              <w:top w:type="dxa" w:w="90"/>
              <w:left w:type="dxa" w:w="60"/>
              <w:bottom w:type="dxa" w:w="90"/>
              <w:right w:type="dxa" w:w="60"/>
            </w:tcMar>
            <w:vAlign w:val="top"/>
          </w:tcPr>
          <w:p>
            <w:pPr>
              <w:spacing w:after="0" w:before="0"/>
            </w:pPr>
            <w:r>
              <w:rPr>
                <w:rFonts w:ascii="Cambria" w:cs="Cambria" w:eastAsia="Cambria" w:hAnsi="Cambria"/>
                <w:b/>
                <w:bCs/>
                <w:color w:val="D9534F"/>
                <w:sz w:val="40"/>
                <w:szCs w:val="40"/>
              </w:rPr>
              <w:t xml:space="preserve">10</w:t>
            </w:r>
          </w:p>
          <w:p>
            <w:pPr>
              <w:spacing w:after="0" w:before="0"/>
            </w:pPr>
            <w:r>
              <w:rPr>
                <w:rFonts w:ascii="Calibri" w:cs="Calibri" w:eastAsia="Calibri" w:hAnsi="Calibri"/>
                <w:b/>
                <w:bCs/>
                <w:color w:val="000000"/>
                <w:sz w:val="18"/>
                <w:szCs w:val="18"/>
              </w:rPr>
              <w:t xml:space="preserve">Mi 20.01.</w:t>
            </w:r>
          </w:p>
          <w:p>
            <w:pPr>
              <w:spacing w:after="50" w:before="0"/>
            </w:pPr>
            <w:r>
              <w:rPr>
                <w:rFonts w:ascii="Calibri" w:cs="Calibri" w:eastAsia="Calibri" w:hAnsi="Calibri"/>
                <w:color w:val="5B6B8C"/>
                <w:sz w:val="15"/>
                <w:szCs w:val="15"/>
              </w:rPr>
              <w:t xml:space="preserve">8C 15.01.</w:t>
            </w:r>
          </w:p>
          <w:p>
            <w:pPr>
              <w:spacing w:after="30" w:before="0"/>
            </w:pPr>
            <w:r>
              <w:rPr>
                <w:rFonts w:ascii="Cambria" w:cs="Cambria" w:eastAsia="Cambria" w:hAnsi="Cambria"/>
                <w:b/>
                <w:bCs/>
                <w:color w:val="1E2761"/>
                <w:sz w:val="17"/>
                <w:szCs w:val="17"/>
              </w:rPr>
              <w:t xml:space="preserve">Test 2</w:t>
            </w:r>
          </w:p>
          <w:p>
            <w:pPr>
              <w:spacing w:after="40" w:before="0"/>
            </w:pPr>
            <w:r>
              <w:rPr>
                <w:rFonts w:ascii="Calibri" w:cs="Calibri" w:eastAsia="Calibri" w:hAnsi="Calibri"/>
                <w:color w:val="000000"/>
                <w:sz w:val="15"/>
                <w:szCs w:val="15"/>
              </w:rPr>
              <w:t xml:space="preserve">Stunden 6–9, Urteilsaufgabe</w:t>
            </w:r>
          </w:p>
          <w:p>
            <w:pPr>
              <w:spacing w:after="0" w:before="0"/>
            </w:pPr>
            <w:r>
              <w:rPr>
                <w:rFonts w:ascii="Calibri" w:cs="Calibri" w:eastAsia="Calibri" w:hAnsi="Calibri"/>
                <w:b/>
                <w:bCs/>
                <w:color w:val="D9534F"/>
                <w:sz w:val="15"/>
                <w:szCs w:val="15"/>
              </w:rPr>
              <w:t xml:space="preserve">Test</w:t>
            </w:r>
          </w:p>
        </w:tc>
        <w:tc>
          <w:tcPr>
            <w:tcW w:type="dxa" w:w="1286"/>
            <w:tcBorders>
              <w:top w:val="single" w:color="2E9E6B" w:sz="36"/>
              <w:left w:val="single" w:color="5B6B8C" w:sz="8"/>
              <w:bottom w:val="single" w:color="5B6B8C" w:sz="8"/>
              <w:right w:val="single" w:color="5B6B8C" w:sz="8"/>
            </w:tcBorders>
            <w:shd w:fill="E3F3EC" w:color="auto" w:val="clear"/>
            <w:tcMar>
              <w:top w:type="dxa" w:w="90"/>
              <w:left w:type="dxa" w:w="60"/>
              <w:bottom w:type="dxa" w:w="90"/>
              <w:right w:type="dxa" w:w="60"/>
            </w:tcMar>
            <w:vAlign w:val="top"/>
          </w:tcPr>
          <w:p>
            <w:pPr>
              <w:spacing w:after="0" w:before="0"/>
            </w:pPr>
            <w:r>
              <w:rPr>
                <w:rFonts w:ascii="Cambria" w:cs="Cambria" w:eastAsia="Cambria" w:hAnsi="Cambria"/>
                <w:b/>
                <w:bCs/>
                <w:color w:val="2E9E6B"/>
                <w:sz w:val="40"/>
                <w:szCs w:val="40"/>
              </w:rPr>
              <w:t xml:space="preserve">11</w:t>
            </w:r>
          </w:p>
          <w:p>
            <w:pPr>
              <w:spacing w:after="0" w:before="0"/>
            </w:pPr>
            <w:r>
              <w:rPr>
                <w:rFonts w:ascii="Calibri" w:cs="Calibri" w:eastAsia="Calibri" w:hAnsi="Calibri"/>
                <w:b/>
                <w:bCs/>
                <w:color w:val="000000"/>
                <w:sz w:val="18"/>
                <w:szCs w:val="18"/>
              </w:rPr>
              <w:t xml:space="preserve">Mi 27.01.</w:t>
            </w:r>
          </w:p>
          <w:p>
            <w:pPr>
              <w:spacing w:after="50" w:before="0"/>
            </w:pPr>
            <w:r>
              <w:rPr>
                <w:rFonts w:ascii="Calibri" w:cs="Calibri" w:eastAsia="Calibri" w:hAnsi="Calibri"/>
                <w:color w:val="5B6B8C"/>
                <w:sz w:val="15"/>
                <w:szCs w:val="15"/>
              </w:rPr>
              <w:t xml:space="preserve">8C 22.01.</w:t>
            </w:r>
          </w:p>
          <w:p>
            <w:pPr>
              <w:spacing w:after="30" w:before="0"/>
            </w:pPr>
            <w:r>
              <w:rPr>
                <w:rFonts w:ascii="Cambria" w:cs="Cambria" w:eastAsia="Cambria" w:hAnsi="Cambria"/>
                <w:b/>
                <w:bCs/>
                <w:color w:val="1E2761"/>
                <w:sz w:val="17"/>
                <w:szCs w:val="17"/>
              </w:rPr>
              <w:t xml:space="preserve">Rückgabe, Gesamturteil</w:t>
            </w:r>
          </w:p>
          <w:p>
            <w:pPr>
              <w:spacing w:after="40" w:before="0"/>
            </w:pPr>
            <w:r>
              <w:rPr>
                <w:rFonts w:ascii="Calibri" w:cs="Calibri" w:eastAsia="Calibri" w:hAnsi="Calibri"/>
                <w:color w:val="000000"/>
                <w:sz w:val="15"/>
                <w:szCs w:val="15"/>
              </w:rPr>
              <w:t xml:space="preserve">Wiener Kongress*</w:t>
            </w:r>
          </w:p>
          <w:p>
            <w:pPr>
              <w:spacing w:after="0" w:before="0"/>
            </w:pPr>
            <w:r>
              <w:rPr>
                <w:rFonts w:ascii="Calibri" w:cs="Calibri" w:eastAsia="Calibri" w:hAnsi="Calibri"/>
                <w:b/>
                <w:bCs/>
                <w:color w:val="2E9E6B"/>
                <w:sz w:val="15"/>
                <w:szCs w:val="15"/>
              </w:rPr>
              <w:t xml:space="preserve">Urteil: Urteil</w:t>
            </w:r>
          </w:p>
        </w:tc>
      </w:tr>
    </w:tbl>
    <w:p>
      <w:pPr>
        <w:spacing w:after="40" w:before="0"/>
      </w:pPr>
      <w:r>
        <w:rPr>
          <w:rFonts w:ascii="Calibri" w:cs="Calibri" w:eastAsia="Calibri" w:hAnsi="Calibri"/>
          <w:color w:val="000000"/>
          <w:sz w:val="20"/>
          <w:szCs w:val="20"/>
        </w:rPr>
        <w:t xml:space="preserve"/>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gridCol w:w="5438"/>
      </w:tblGrid>
      <w:tr>
        <w:trPr>
          <w:cantSplit/>
        </w:trPr>
        <w:tc>
          <w:tcPr>
            <w:tcW w:type="dxa" w:w="2500"/>
            <w:tcBorders>
              <w:top w:val="single" w:color="FFFFFF" w:sz="4"/>
              <w:left w:val="single" w:color="FFFFFF" w:sz="4"/>
              <w:bottom w:val="single" w:color="FFFFFF" w:sz="4"/>
              <w:right w:val="single" w:color="FFFFFF" w:sz="4"/>
            </w:tcBorders>
            <w:shd w:fill="FFFFFF" w:color="auto" w:val="clear"/>
            <w:tcMar>
              <w:top w:type="dxa" w:w="30"/>
              <w:left w:type="dxa" w:w="90"/>
              <w:bottom w:type="dxa" w:w="30"/>
              <w:right w:type="dxa" w:w="90"/>
            </w:tcMar>
            <w:vAlign w:val="top"/>
          </w:tcPr>
          <w:p>
            <w:pPr>
              <w:spacing w:after="0" w:before="0"/>
            </w:pPr>
            <w:r>
              <w:rPr>
                <w:rFonts w:ascii="Calibri" w:cs="Calibri" w:eastAsia="Calibri" w:hAnsi="Calibri"/>
                <w:color w:val="1E2761"/>
                <w:sz w:val="22"/>
                <w:szCs w:val="22"/>
              </w:rPr>
              <w:t xml:space="preserve">■ </w:t>
            </w:r>
            <w:r>
              <w:rPr>
                <w:rFonts w:ascii="Calibri" w:cs="Calibri" w:eastAsia="Calibri" w:hAnsi="Calibri"/>
                <w:color w:val="000000"/>
                <w:sz w:val="17"/>
                <w:szCs w:val="17"/>
              </w:rPr>
              <w:t xml:space="preserve">Inhalt (Inhalt und Ereignisse)</w:t>
            </w:r>
          </w:p>
        </w:tc>
        <w:tc>
          <w:tcPr>
            <w:tcW w:type="dxa" w:w="2500"/>
            <w:tcBorders>
              <w:top w:val="single" w:color="FFFFFF" w:sz="4"/>
              <w:left w:val="single" w:color="FFFFFF" w:sz="4"/>
              <w:bottom w:val="single" w:color="FFFFFF" w:sz="4"/>
              <w:right w:val="single" w:color="FFFFFF" w:sz="4"/>
            </w:tcBorders>
            <w:shd w:fill="FFFFFF" w:color="auto" w:val="clear"/>
            <w:tcMar>
              <w:top w:type="dxa" w:w="30"/>
              <w:left w:type="dxa" w:w="90"/>
              <w:bottom w:type="dxa" w:w="30"/>
              <w:right w:type="dxa" w:w="90"/>
            </w:tcMar>
            <w:vAlign w:val="top"/>
          </w:tcPr>
          <w:p>
            <w:pPr>
              <w:spacing w:after="0" w:before="0"/>
            </w:pPr>
            <w:r>
              <w:rPr>
                <w:rFonts w:ascii="Calibri" w:cs="Calibri" w:eastAsia="Calibri" w:hAnsi="Calibri"/>
                <w:color w:val="E8A33D"/>
                <w:sz w:val="22"/>
                <w:szCs w:val="22"/>
              </w:rPr>
              <w:t xml:space="preserve">■ </w:t>
            </w:r>
            <w:r>
              <w:rPr>
                <w:rFonts w:ascii="Calibri" w:cs="Calibri" w:eastAsia="Calibri" w:hAnsi="Calibri"/>
                <w:color w:val="000000"/>
                <w:sz w:val="17"/>
                <w:szCs w:val="17"/>
              </w:rPr>
              <w:t xml:space="preserve">Methode (neue Methode)</w:t>
            </w:r>
          </w:p>
        </w:tc>
        <w:tc>
          <w:tcPr>
            <w:tcW w:type="dxa" w:w="2500"/>
            <w:tcBorders>
              <w:top w:val="single" w:color="FFFFFF" w:sz="4"/>
              <w:left w:val="single" w:color="FFFFFF" w:sz="4"/>
              <w:bottom w:val="single" w:color="FFFFFF" w:sz="4"/>
              <w:right w:val="single" w:color="FFFFFF" w:sz="4"/>
            </w:tcBorders>
            <w:shd w:fill="FFFFFF" w:color="auto" w:val="clear"/>
            <w:tcMar>
              <w:top w:type="dxa" w:w="30"/>
              <w:left w:type="dxa" w:w="90"/>
              <w:bottom w:type="dxa" w:w="30"/>
              <w:right w:type="dxa" w:w="90"/>
            </w:tcMar>
            <w:vAlign w:val="top"/>
          </w:tcPr>
          <w:p>
            <w:pPr>
              <w:spacing w:after="0" w:before="0"/>
            </w:pPr>
            <w:r>
              <w:rPr>
                <w:rFonts w:ascii="Calibri" w:cs="Calibri" w:eastAsia="Calibri" w:hAnsi="Calibri"/>
                <w:color w:val="D9534F"/>
                <w:sz w:val="22"/>
                <w:szCs w:val="22"/>
              </w:rPr>
              <w:t xml:space="preserve">■ </w:t>
            </w:r>
            <w:r>
              <w:rPr>
                <w:rFonts w:ascii="Calibri" w:cs="Calibri" w:eastAsia="Calibri" w:hAnsi="Calibri"/>
                <w:color w:val="000000"/>
                <w:sz w:val="17"/>
                <w:szCs w:val="17"/>
              </w:rPr>
              <w:t xml:space="preserve">Test (Leistungskontrolle)</w:t>
            </w:r>
          </w:p>
        </w:tc>
        <w:tc>
          <w:tcPr>
            <w:tcW w:type="dxa" w:w="2500"/>
            <w:tcBorders>
              <w:top w:val="single" w:color="FFFFFF" w:sz="4"/>
              <w:left w:val="single" w:color="FFFFFF" w:sz="4"/>
              <w:bottom w:val="single" w:color="FFFFFF" w:sz="4"/>
              <w:right w:val="single" w:color="FFFFFF" w:sz="4"/>
            </w:tcBorders>
            <w:shd w:fill="FFFFFF" w:color="auto" w:val="clear"/>
            <w:tcMar>
              <w:top w:type="dxa" w:w="30"/>
              <w:left w:type="dxa" w:w="90"/>
              <w:bottom w:type="dxa" w:w="30"/>
              <w:right w:type="dxa" w:w="90"/>
            </w:tcMar>
            <w:vAlign w:val="top"/>
          </w:tcPr>
          <w:p>
            <w:pPr>
              <w:spacing w:after="0" w:before="0"/>
            </w:pPr>
            <w:r>
              <w:rPr>
                <w:rFonts w:ascii="Calibri" w:cs="Calibri" w:eastAsia="Calibri" w:hAnsi="Calibri"/>
                <w:color w:val="2E9E6B"/>
                <w:sz w:val="22"/>
                <w:szCs w:val="22"/>
              </w:rPr>
              <w:t xml:space="preserve">■ </w:t>
            </w:r>
            <w:r>
              <w:rPr>
                <w:rFonts w:ascii="Calibri" w:cs="Calibri" w:eastAsia="Calibri" w:hAnsi="Calibri"/>
                <w:color w:val="000000"/>
                <w:sz w:val="17"/>
                <w:szCs w:val="17"/>
              </w:rPr>
              <w:t xml:space="preserve">Urteil (Sach- und Werturteil)</w:t>
            </w:r>
          </w:p>
        </w:tc>
        <w:tc>
          <w:tcPr>
            <w:tcW w:type="dxa" w:w="5438"/>
            <w:tcBorders>
              <w:top w:val="single" w:color="FFFFFF" w:sz="4"/>
              <w:left w:val="single" w:color="FFFFFF" w:sz="4"/>
              <w:bottom w:val="single" w:color="FFFFFF" w:sz="4"/>
              <w:right w:val="single" w:color="FFFFFF" w:sz="4"/>
            </w:tcBorders>
            <w:shd w:fill="FFFFFF" w:color="auto" w:val="clear"/>
            <w:tcMar>
              <w:top w:type="dxa" w:w="30"/>
              <w:left w:type="dxa" w:w="90"/>
              <w:bottom w:type="dxa" w:w="30"/>
              <w:right w:type="dxa" w:w="90"/>
            </w:tcMar>
            <w:vAlign w:val="top"/>
          </w:tcPr>
          <w:p>
            <w:pPr>
              <w:spacing w:after="0" w:before="0"/>
            </w:pPr>
            <w:r>
              <w:rPr>
                <w:rFonts w:ascii="Calibri" w:cs="Calibri" w:eastAsia="Calibri" w:hAnsi="Calibri"/>
                <w:i/>
                <w:iCs/>
                <w:color w:val="5B6B8C"/>
                <w:sz w:val="17"/>
                <w:szCs w:val="17"/>
              </w:rPr>
              <w:t xml:space="preserve">* mit Stern: wird nur bei Zeit behandelt (Wiener Kongress)</w:t>
            </w:r>
          </w:p>
        </w:tc>
      </w:tr>
    </w:tbl>
    <w:p>
      <w:pPr>
        <w:spacing w:after="60" w:before="0"/>
      </w:pPr>
      <w:r>
        <w:rPr>
          <w:rFonts w:ascii="Calibri" w:cs="Calibri" w:eastAsia="Calibri" w:hAnsi="Calibri"/>
          <w:color w:val="000000"/>
          <w:sz w:val="20"/>
          <w:szCs w:val="20"/>
        </w:rPr>
        <w:t xml:space="preserve"/>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7600"/>
        <w:gridCol w:w="7838"/>
      </w:tblGrid>
      <w:tr>
        <w:trPr>
          <w:cantSplit/>
        </w:trPr>
        <w:tc>
          <w:tcPr>
            <w:tcW w:type="dxa" w:w="7600"/>
            <w:tcBorders>
              <w:top w:val="single" w:color="B9C6E8" w:sz="8"/>
              <w:left w:val="single" w:color="B9C6E8" w:sz="8"/>
              <w:bottom w:val="single" w:color="B9C6E8" w:sz="8"/>
              <w:right w:val="single" w:color="B9C6E8" w:sz="8"/>
            </w:tcBorders>
            <w:shd w:fill="F4F7FD" w:color="auto" w:val="clear"/>
            <w:tcMar>
              <w:top w:type="dxa" w:w="90"/>
              <w:left w:type="dxa" w:w="140"/>
              <w:bottom w:type="dxa" w:w="90"/>
              <w:right w:type="dxa" w:w="140"/>
            </w:tcMar>
            <w:vAlign w:val="top"/>
          </w:tcPr>
          <w:p>
            <w:pPr>
              <w:spacing w:after="40" w:before="0"/>
            </w:pPr>
            <w:r>
              <w:rPr>
                <w:rFonts w:ascii="Calibri" w:cs="Calibri" w:eastAsia="Calibri" w:hAnsi="Calibri"/>
                <w:b/>
                <w:bCs/>
                <w:color w:val="1E2761"/>
                <w:sz w:val="20"/>
                <w:szCs w:val="20"/>
              </w:rPr>
              <w:t xml:space="preserve">Eingangsdiagnose und Vorher-Nachher</w:t>
            </w:r>
          </w:p>
          <w:p>
            <w:pPr>
              <w:spacing w:after="0" w:before="0"/>
            </w:pPr>
            <w:r>
              <w:rPr>
                <w:rFonts w:ascii="Calibri" w:cs="Calibri" w:eastAsia="Calibri" w:hAnsi="Calibri"/>
                <w:color w:val="000000"/>
                <w:sz w:val="19"/>
                <w:szCs w:val="19"/>
              </w:rPr>
              <w:t xml:space="preserve">Stunde 2, Ankommen: Meinung ohne Fachbegriff im Heft: „Darf sich das Volk gegen einen König wehren, der allein regiert? Ich finde …, weil …“ Stunde 11: Vergleich mit dem begründeten Gesamturteil.</w:t>
            </w:r>
          </w:p>
        </w:tc>
        <w:tc>
          <w:tcPr>
            <w:tcW w:type="dxa" w:w="7838"/>
            <w:tcBorders>
              <w:top w:val="single" w:color="B9C6E8" w:sz="8"/>
              <w:left w:val="single" w:color="B9C6E8" w:sz="8"/>
              <w:bottom w:val="single" w:color="B9C6E8" w:sz="8"/>
              <w:right w:val="single" w:color="B9C6E8" w:sz="8"/>
            </w:tcBorders>
            <w:shd w:fill="F4F7FD" w:color="auto" w:val="clear"/>
            <w:tcMar>
              <w:top w:type="dxa" w:w="90"/>
              <w:left w:type="dxa" w:w="140"/>
              <w:bottom w:type="dxa" w:w="90"/>
              <w:right w:type="dxa" w:w="140"/>
            </w:tcMar>
            <w:vAlign w:val="top"/>
          </w:tcPr>
          <w:p>
            <w:pPr>
              <w:spacing w:after="40" w:before="0"/>
            </w:pPr>
            <w:r>
              <w:rPr>
                <w:rFonts w:ascii="Calibri" w:cs="Calibri" w:eastAsia="Calibri" w:hAnsi="Calibri"/>
                <w:b/>
                <w:bCs/>
                <w:color w:val="1E2761"/>
                <w:sz w:val="20"/>
                <w:szCs w:val="20"/>
              </w:rPr>
              <w:t xml:space="preserve">Rückfall bei Ausfall (Streichkandidaten)</w:t>
            </w:r>
          </w:p>
          <w:p>
            <w:pPr>
              <w:spacing w:after="0" w:before="0"/>
            </w:pPr>
            <w:r>
              <w:rPr>
                <w:rFonts w:ascii="Calibri" w:cs="Calibri" w:eastAsia="Calibri" w:hAnsi="Calibri"/>
                <w:color w:val="000000"/>
                <w:sz w:val="19"/>
                <w:szCs w:val="19"/>
              </w:rPr>
              <w:t xml:space="preserve">1. Wiener Kongress nach Modul 3 verschieben · 2. Napoleons Fall nur kurz · 3. Bastille als Zeitstrahl-Eintrag statt eigener Erarbeitung.</w:t>
            </w:r>
          </w:p>
        </w:tc>
      </w:tr>
    </w:tbl>
    <w:p>
      <w:r>
        <w:br w:type="page"/>
      </w:r>
    </w:p>
    <w:p>
      <w:pPr>
        <w:keepNext/>
        <w:spacing w:after="80" w:before="80"/>
      </w:pPr>
      <w:r>
        <w:rPr>
          <w:rFonts w:ascii="Cambria" w:cs="Cambria" w:eastAsia="Cambria" w:hAnsi="Cambria"/>
          <w:b/>
          <w:bCs/>
          <w:color w:val="1E2761"/>
          <w:sz w:val="30"/>
          <w:szCs w:val="30"/>
        </w:rPr>
        <w:t xml:space="preserve">Die Stunden im Überblick</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5900"/>
        <w:gridCol w:w="2400"/>
        <w:gridCol w:w="2800"/>
        <w:gridCol w:w="2238"/>
      </w:tblGrid>
      <w:tr>
        <w:trPr>
          <w:cantSplit/>
          <w:trHeight w:val="330" w:hRule="atLeast"/>
        </w:trPr>
        <w:tc>
          <w:tcPr>
            <w:tcW w:type="dxa" w:w="700"/>
            <w:tcBorders>
              <w:top w:val="single" w:color="1E2761" w:sz="8"/>
              <w:left w:val="single" w:color="1E2761" w:sz="8"/>
              <w:bottom w:val="single" w:color="1E2761" w:sz="8"/>
              <w:right w:val="single" w:color="1E2761" w:sz="8"/>
            </w:tcBorders>
            <w:shd w:fill="1E2761"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Nr.</w:t>
            </w:r>
          </w:p>
        </w:tc>
        <w:tc>
          <w:tcPr>
            <w:tcW w:type="dxa" w:w="1400"/>
            <w:tcBorders>
              <w:top w:val="single" w:color="1E2761" w:sz="8"/>
              <w:left w:val="single" w:color="1E2761" w:sz="8"/>
              <w:bottom w:val="single" w:color="1E2761" w:sz="8"/>
              <w:right w:val="single" w:color="1E2761" w:sz="8"/>
            </w:tcBorders>
            <w:shd w:fill="1E2761"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Termin 8D</w:t>
            </w:r>
          </w:p>
        </w:tc>
        <w:tc>
          <w:tcPr>
            <w:tcW w:type="dxa" w:w="5900"/>
            <w:tcBorders>
              <w:top w:val="single" w:color="1E2761" w:sz="8"/>
              <w:left w:val="single" w:color="1E2761" w:sz="8"/>
              <w:bottom w:val="single" w:color="1E2761" w:sz="8"/>
              <w:right w:val="single" w:color="1E2761" w:sz="8"/>
            </w:tcBorders>
            <w:shd w:fill="1E2761"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Ich kann …</w:t>
            </w:r>
          </w:p>
        </w:tc>
        <w:tc>
          <w:tcPr>
            <w:tcW w:type="dxa" w:w="2400"/>
            <w:tcBorders>
              <w:top w:val="single" w:color="1E2761" w:sz="8"/>
              <w:left w:val="single" w:color="1E2761" w:sz="8"/>
              <w:bottom w:val="single" w:color="1E2761" w:sz="8"/>
              <w:right w:val="single" w:color="1E2761" w:sz="8"/>
            </w:tcBorders>
            <w:shd w:fill="1E2761"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Woran erkenne ich es?</w:t>
            </w:r>
          </w:p>
        </w:tc>
        <w:tc>
          <w:tcPr>
            <w:tcW w:type="dxa" w:w="2800"/>
            <w:tcBorders>
              <w:top w:val="single" w:color="1E2761" w:sz="8"/>
              <w:left w:val="single" w:color="1E2761" w:sz="8"/>
              <w:bottom w:val="single" w:color="1E2761" w:sz="8"/>
              <w:right w:val="single" w:color="1E2761" w:sz="8"/>
            </w:tcBorders>
            <w:shd w:fill="1E2761"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Vorgehen</w:t>
            </w:r>
          </w:p>
        </w:tc>
        <w:tc>
          <w:tcPr>
            <w:tcW w:type="dxa" w:w="2238"/>
            <w:tcBorders>
              <w:top w:val="single" w:color="1E2761" w:sz="8"/>
              <w:left w:val="single" w:color="1E2761" w:sz="8"/>
              <w:bottom w:val="single" w:color="1E2761" w:sz="8"/>
              <w:right w:val="single" w:color="1E2761" w:sz="8"/>
            </w:tcBorders>
            <w:shd w:fill="1E2761"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SchiC / Kompetenz</w:t>
            </w:r>
          </w:p>
        </w:tc>
      </w:tr>
      <w:tr>
        <w:trPr>
          <w:cantSplit/>
        </w:trPr>
        <w:tc>
          <w:tcPr>
            <w:tcW w:type="dxa" w:w="700"/>
            <w:tcBorders>
              <w:top w:val="single" w:color="5B6B8C" w:sz="8"/>
              <w:left w:val="single" w:color="1E2761" w:sz="36"/>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mbria" w:cs="Cambria" w:eastAsia="Cambria" w:hAnsi="Cambria"/>
                <w:b/>
                <w:bCs/>
                <w:color w:val="1E2761"/>
                <w:sz w:val="26"/>
                <w:szCs w:val="26"/>
              </w:rPr>
              <w:t xml:space="preserve">1</w:t>
            </w:r>
          </w:p>
        </w:tc>
        <w:tc>
          <w:tcPr>
            <w:tcW w:type="dxa" w:w="1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04.11.</w:t>
            </w:r>
          </w:p>
          <w:p>
            <w:pPr>
              <w:spacing w:after="0" w:before="0"/>
            </w:pPr>
            <w:r>
              <w:rPr>
                <w:rFonts w:ascii="Calibri" w:cs="Calibri" w:eastAsia="Calibri" w:hAnsi="Calibri"/>
                <w:color w:val="5B6B8C"/>
                <w:sz w:val="15"/>
                <w:szCs w:val="15"/>
              </w:rPr>
              <w:t xml:space="preserve">8C: Fr 16.10.</w:t>
            </w:r>
          </w:p>
        </w:tc>
        <w:tc>
          <w:tcPr>
            <w:tcW w:type="dxa" w:w="59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Generalstände</w:t>
            </w:r>
          </w:p>
          <w:p>
            <w:pPr>
              <w:spacing w:after="0" w:before="0"/>
            </w:pPr>
            <w:r>
              <w:rPr>
                <w:rFonts w:ascii="Calibri" w:cs="Calibri" w:eastAsia="Calibri" w:hAnsi="Calibri"/>
                <w:color w:val="000000"/>
                <w:sz w:val="16"/>
                <w:szCs w:val="16"/>
              </w:rPr>
              <w:t xml:space="preserve">Ich kann den Weg bis zu den Generalständen am Zeitstrahl erklären. Ich kann erklären, wie die Stände den Dritten Stand überstimmen konnten. Ich kann begründen, warum die Abstimmung nach Ständen unfair war.</w:t>
            </w:r>
          </w:p>
        </w:tc>
        <w:tc>
          <w:tcPr>
            <w:tcW w:type="dxa" w:w="2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Zeitstrahl; Satz „unfair, weil …“</w:t>
            </w:r>
          </w:p>
        </w:tc>
        <w:tc>
          <w:tcPr>
            <w:tcW w:type="dxa" w:w="28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Text selbst erarbeiten, Ständespiel</w:t>
            </w:r>
          </w:p>
        </w:tc>
        <w:tc>
          <w:tcPr>
            <w:tcW w:type="dxa" w:w="2238"/>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Ursachen; Rekonstruktion</w:t>
            </w:r>
          </w:p>
        </w:tc>
      </w:tr>
      <w:tr>
        <w:trPr>
          <w:cantSplit/>
        </w:trPr>
        <w:tc>
          <w:tcPr>
            <w:tcW w:type="dxa" w:w="700"/>
            <w:tcBorders>
              <w:top w:val="single" w:color="5B6B8C" w:sz="8"/>
              <w:left w:val="single" w:color="E8A33D" w:sz="36"/>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mbria" w:cs="Cambria" w:eastAsia="Cambria" w:hAnsi="Cambria"/>
                <w:b/>
                <w:bCs/>
                <w:color w:val="E8A33D"/>
                <w:sz w:val="26"/>
                <w:szCs w:val="26"/>
              </w:rPr>
              <w:t xml:space="preserve">2</w:t>
            </w:r>
          </w:p>
        </w:tc>
        <w:tc>
          <w:tcPr>
            <w:tcW w:type="dxa" w:w="1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11.11.</w:t>
            </w:r>
          </w:p>
          <w:p>
            <w:pPr>
              <w:spacing w:after="0" w:before="0"/>
            </w:pPr>
            <w:r>
              <w:rPr>
                <w:rFonts w:ascii="Calibri" w:cs="Calibri" w:eastAsia="Calibri" w:hAnsi="Calibri"/>
                <w:color w:val="5B6B8C"/>
                <w:sz w:val="15"/>
                <w:szCs w:val="15"/>
              </w:rPr>
              <w:t xml:space="preserve">8C: Fr 06.11.</w:t>
            </w:r>
          </w:p>
        </w:tc>
        <w:tc>
          <w:tcPr>
            <w:tcW w:type="dxa" w:w="59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Dritter Stand handelt</w:t>
            </w:r>
          </w:p>
          <w:p>
            <w:pPr>
              <w:spacing w:after="0" w:before="0"/>
            </w:pPr>
            <w:r>
              <w:rPr>
                <w:rFonts w:ascii="Calibri" w:cs="Calibri" w:eastAsia="Calibri" w:hAnsi="Calibri"/>
                <w:color w:val="000000"/>
                <w:sz w:val="16"/>
                <w:szCs w:val="16"/>
              </w:rPr>
              <w:t xml:space="preserve">Ich kann erklären, warum sich der Dritte Stand 1789 zur Nationalversammlung erklärte und was er im Ballhausschwur versprach. Ich kann eine Karikatur analysieren: beschreiben, deuten, beurteilen.</w:t>
            </w:r>
          </w:p>
        </w:tc>
        <w:tc>
          <w:tcPr>
            <w:tcW w:type="dxa" w:w="2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Kurzanalyse einer Karikatur</w:t>
            </w:r>
          </w:p>
        </w:tc>
        <w:tc>
          <w:tcPr>
            <w:tcW w:type="dxa" w:w="28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Methode direkt (Modell, dann angeleitet) an „Für die Mühsal geboren“ (Buch S. 111); Eingangsdiagnose</w:t>
            </w:r>
          </w:p>
        </w:tc>
        <w:tc>
          <w:tcPr>
            <w:tcW w:type="dxa" w:w="2238"/>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Epochenjahr 1789; Karikatur</w:t>
            </w:r>
          </w:p>
        </w:tc>
      </w:tr>
      <w:tr>
        <w:trPr>
          <w:cantSplit/>
        </w:trPr>
        <w:tc>
          <w:tcPr>
            <w:tcW w:type="dxa" w:w="700"/>
            <w:tcBorders>
              <w:top w:val="single" w:color="5B6B8C" w:sz="8"/>
              <w:left w:val="single" w:color="1E2761" w:sz="36"/>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mbria" w:cs="Cambria" w:eastAsia="Cambria" w:hAnsi="Cambria"/>
                <w:b/>
                <w:bCs/>
                <w:color w:val="1E2761"/>
                <w:sz w:val="26"/>
                <w:szCs w:val="26"/>
              </w:rPr>
              <w:t xml:space="preserve">3</w:t>
            </w:r>
          </w:p>
        </w:tc>
        <w:tc>
          <w:tcPr>
            <w:tcW w:type="dxa" w:w="1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18.11.</w:t>
            </w:r>
          </w:p>
          <w:p>
            <w:pPr>
              <w:spacing w:after="0" w:before="0"/>
            </w:pPr>
            <w:r>
              <w:rPr>
                <w:rFonts w:ascii="Calibri" w:cs="Calibri" w:eastAsia="Calibri" w:hAnsi="Calibri"/>
                <w:color w:val="5B6B8C"/>
                <w:sz w:val="15"/>
                <w:szCs w:val="15"/>
              </w:rPr>
              <w:t xml:space="preserve">8C: Fr 13.11.</w:t>
            </w:r>
          </w:p>
        </w:tc>
        <w:tc>
          <w:tcPr>
            <w:tcW w:type="dxa" w:w="59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Bastille, Vorrechte, Menschenrechte</w:t>
            </w:r>
          </w:p>
          <w:p>
            <w:pPr>
              <w:spacing w:after="0" w:before="0"/>
            </w:pPr>
            <w:r>
              <w:rPr>
                <w:rFonts w:ascii="Calibri" w:cs="Calibri" w:eastAsia="Calibri" w:hAnsi="Calibri"/>
                <w:color w:val="000000"/>
                <w:sz w:val="16"/>
                <w:szCs w:val="16"/>
              </w:rPr>
              <w:t xml:space="preserve">Ich kann erklären, warum der Sturm auf die Bastille zum Symbol wurde. Ich kann zwei Artikel der Menschenrechtserklärung mit eigenen Worten wiedergeben.</w:t>
            </w:r>
          </w:p>
        </w:tc>
        <w:tc>
          <w:tcPr>
            <w:tcW w:type="dxa" w:w="2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Zwei Artikel erklären und einem Stand zuordnen</w:t>
            </w:r>
          </w:p>
        </w:tc>
        <w:tc>
          <w:tcPr>
            <w:tcW w:type="dxa" w:w="28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Textauszüge, Rollenkarten (Standeskarten)</w:t>
            </w:r>
          </w:p>
        </w:tc>
        <w:tc>
          <w:tcPr>
            <w:tcW w:type="dxa" w:w="2238"/>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Menschenrechtserklärung</w:t>
            </w:r>
          </w:p>
        </w:tc>
      </w:tr>
      <w:tr>
        <w:trPr>
          <w:cantSplit/>
        </w:trPr>
        <w:tc>
          <w:tcPr>
            <w:tcW w:type="dxa" w:w="700"/>
            <w:tcBorders>
              <w:top w:val="single" w:color="5B6B8C" w:sz="8"/>
              <w:left w:val="single" w:color="E8A33D" w:sz="36"/>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mbria" w:cs="Cambria" w:eastAsia="Cambria" w:hAnsi="Cambria"/>
                <w:b/>
                <w:bCs/>
                <w:color w:val="E8A33D"/>
                <w:sz w:val="26"/>
                <w:szCs w:val="26"/>
              </w:rPr>
              <w:t xml:space="preserve">4</w:t>
            </w:r>
          </w:p>
        </w:tc>
        <w:tc>
          <w:tcPr>
            <w:tcW w:type="dxa" w:w="1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25.11.</w:t>
            </w:r>
          </w:p>
          <w:p>
            <w:pPr>
              <w:spacing w:after="0" w:before="0"/>
            </w:pPr>
            <w:r>
              <w:rPr>
                <w:rFonts w:ascii="Calibri" w:cs="Calibri" w:eastAsia="Calibri" w:hAnsi="Calibri"/>
                <w:color w:val="5B6B8C"/>
                <w:sz w:val="15"/>
                <w:szCs w:val="15"/>
              </w:rPr>
              <w:t xml:space="preserve">8C: Fr 20.11.</w:t>
            </w:r>
          </w:p>
        </w:tc>
        <w:tc>
          <w:tcPr>
            <w:tcW w:type="dxa" w:w="59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Verfassung 1791</w:t>
            </w:r>
          </w:p>
          <w:p>
            <w:pPr>
              <w:spacing w:after="0" w:before="0"/>
            </w:pPr>
            <w:r>
              <w:rPr>
                <w:rFonts w:ascii="Calibri" w:cs="Calibri" w:eastAsia="Calibri" w:hAnsi="Calibri"/>
                <w:color w:val="000000"/>
                <w:sz w:val="16"/>
                <w:szCs w:val="16"/>
              </w:rPr>
              <w:t xml:space="preserve">Ich kann am Schaubild erklären, wer in der konstitutionellen Monarchie welche Macht hatte. Ich kann erklären, wer 1791 wählen durfte und wer nicht.</w:t>
            </w:r>
          </w:p>
        </w:tc>
        <w:tc>
          <w:tcPr>
            <w:tcW w:type="dxa" w:w="2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Fehler im Schaubild finden</w:t>
            </w:r>
          </w:p>
        </w:tc>
        <w:tc>
          <w:tcPr>
            <w:tcW w:type="dxa" w:w="28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Methode direkt; kurze Wahl mit Steuerkarten</w:t>
            </w:r>
          </w:p>
        </w:tc>
        <w:tc>
          <w:tcPr>
            <w:tcW w:type="dxa" w:w="2238"/>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Verfassungsschaubild</w:t>
            </w:r>
          </w:p>
        </w:tc>
      </w:tr>
      <w:tr>
        <w:trPr>
          <w:cantSplit/>
        </w:trPr>
        <w:tc>
          <w:tcPr>
            <w:tcW w:type="dxa" w:w="700"/>
            <w:tcBorders>
              <w:top w:val="single" w:color="5B6B8C" w:sz="8"/>
              <w:left w:val="single" w:color="D9534F" w:sz="36"/>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mbria" w:cs="Cambria" w:eastAsia="Cambria" w:hAnsi="Cambria"/>
                <w:b/>
                <w:bCs/>
                <w:color w:val="D9534F"/>
                <w:sz w:val="26"/>
                <w:szCs w:val="26"/>
              </w:rPr>
              <w:t xml:space="preserve">5</w:t>
            </w:r>
          </w:p>
        </w:tc>
        <w:tc>
          <w:tcPr>
            <w:tcW w:type="dxa" w:w="14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02.12.</w:t>
            </w:r>
          </w:p>
          <w:p>
            <w:pPr>
              <w:spacing w:after="0" w:before="0"/>
            </w:pPr>
            <w:r>
              <w:rPr>
                <w:rFonts w:ascii="Calibri" w:cs="Calibri" w:eastAsia="Calibri" w:hAnsi="Calibri"/>
                <w:color w:val="5B6B8C"/>
                <w:sz w:val="15"/>
                <w:szCs w:val="15"/>
              </w:rPr>
              <w:t xml:space="preserve">8C: Fr 27.11.</w:t>
            </w:r>
          </w:p>
        </w:tc>
        <w:tc>
          <w:tcPr>
            <w:tcW w:type="dxa" w:w="59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Test 1</w:t>
            </w:r>
          </w:p>
          <w:p>
            <w:pPr>
              <w:spacing w:after="0" w:before="0"/>
            </w:pPr>
            <w:r>
              <w:rPr>
                <w:rFonts w:ascii="Calibri" w:cs="Calibri" w:eastAsia="Calibri" w:hAnsi="Calibri"/>
                <w:color w:val="000000"/>
                <w:sz w:val="16"/>
                <w:szCs w:val="16"/>
              </w:rPr>
              <w:t xml:space="preserve">Ich kann die Ursachen, die Ereignisse von 1789, die Menschenrechte und die Verfassung 1791 erklären.</w:t>
            </w:r>
          </w:p>
        </w:tc>
        <w:tc>
          <w:tcPr>
            <w:tcW w:type="dxa" w:w="24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Test (max. 2 Seiten, 35 Min.)</w:t>
            </w:r>
          </w:p>
        </w:tc>
        <w:tc>
          <w:tcPr>
            <w:tcW w:type="dxa" w:w="28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Wahr/falsch mit Begründung, Zuordnung, Karikatur kurz</w:t>
            </w:r>
          </w:p>
        </w:tc>
        <w:tc>
          <w:tcPr>
            <w:tcW w:type="dxa" w:w="2238"/>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alle Bereiche</w:t>
            </w:r>
          </w:p>
        </w:tc>
      </w:tr>
      <w:tr>
        <w:trPr>
          <w:cantSplit/>
        </w:trPr>
        <w:tc>
          <w:tcPr>
            <w:tcW w:type="dxa" w:w="700"/>
            <w:tcBorders>
              <w:top w:val="single" w:color="5B6B8C" w:sz="8"/>
              <w:left w:val="single" w:color="1E2761" w:sz="36"/>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mbria" w:cs="Cambria" w:eastAsia="Cambria" w:hAnsi="Cambria"/>
                <w:b/>
                <w:bCs/>
                <w:color w:val="1E2761"/>
                <w:sz w:val="26"/>
                <w:szCs w:val="26"/>
              </w:rPr>
              <w:t xml:space="preserve">6</w:t>
            </w:r>
          </w:p>
        </w:tc>
        <w:tc>
          <w:tcPr>
            <w:tcW w:type="dxa" w:w="1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09.12.</w:t>
            </w:r>
          </w:p>
          <w:p>
            <w:pPr>
              <w:spacing w:after="0" w:before="0"/>
            </w:pPr>
            <w:r>
              <w:rPr>
                <w:rFonts w:ascii="Calibri" w:cs="Calibri" w:eastAsia="Calibri" w:hAnsi="Calibri"/>
                <w:color w:val="5B6B8C"/>
                <w:sz w:val="15"/>
                <w:szCs w:val="15"/>
              </w:rPr>
              <w:t xml:space="preserve">8C: Fr 04.12.</w:t>
            </w:r>
          </w:p>
        </w:tc>
        <w:tc>
          <w:tcPr>
            <w:tcW w:type="dxa" w:w="59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Vom König zur Republik</w:t>
            </w:r>
          </w:p>
          <w:p>
            <w:pPr>
              <w:spacing w:after="0" w:before="0"/>
            </w:pPr>
            <w:r>
              <w:rPr>
                <w:rFonts w:ascii="Calibri" w:cs="Calibri" w:eastAsia="Calibri" w:hAnsi="Calibri"/>
                <w:color w:val="000000"/>
                <w:sz w:val="16"/>
                <w:szCs w:val="16"/>
              </w:rPr>
              <w:t xml:space="preserve">Ich kann erklären, warum die konstitutionelle Monarchie 1792 scheiterte. Ich kann die Ereignisse von 1791 bis 1793 in der richtigen Reihenfolge nennen.</w:t>
            </w:r>
          </w:p>
        </w:tc>
        <w:tc>
          <w:tcPr>
            <w:tcW w:type="dxa" w:w="2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Ursache-Folge-Kette in eigenen Sätzen</w:t>
            </w:r>
          </w:p>
        </w:tc>
        <w:tc>
          <w:tcPr>
            <w:tcW w:type="dxa" w:w="28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Ereignisse erst zu zweit ordnen, dann vergleichen; Berichtigung Test 1</w:t>
            </w:r>
          </w:p>
        </w:tc>
        <w:tc>
          <w:tcPr>
            <w:tcW w:type="dxa" w:w="2238"/>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Zusammenhänge rekonstruieren</w:t>
            </w:r>
          </w:p>
        </w:tc>
      </w:tr>
      <w:tr>
        <w:trPr>
          <w:cantSplit/>
        </w:trPr>
        <w:tc>
          <w:tcPr>
            <w:tcW w:type="dxa" w:w="700"/>
            <w:tcBorders>
              <w:top w:val="single" w:color="5B6B8C" w:sz="8"/>
              <w:left w:val="single" w:color="2E9E6B" w:sz="36"/>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mbria" w:cs="Cambria" w:eastAsia="Cambria" w:hAnsi="Cambria"/>
                <w:b/>
                <w:bCs/>
                <w:color w:val="2E9E6B"/>
                <w:sz w:val="26"/>
                <w:szCs w:val="26"/>
              </w:rPr>
              <w:t xml:space="preserve">7</w:t>
            </w:r>
          </w:p>
        </w:tc>
        <w:tc>
          <w:tcPr>
            <w:tcW w:type="dxa" w:w="1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16.12.</w:t>
            </w:r>
          </w:p>
          <w:p>
            <w:pPr>
              <w:spacing w:after="0" w:before="0"/>
            </w:pPr>
            <w:r>
              <w:rPr>
                <w:rFonts w:ascii="Calibri" w:cs="Calibri" w:eastAsia="Calibri" w:hAnsi="Calibri"/>
                <w:color w:val="5B6B8C"/>
                <w:sz w:val="15"/>
                <w:szCs w:val="15"/>
              </w:rPr>
              <w:t xml:space="preserve">8C: Fr 11.12.</w:t>
            </w:r>
          </w:p>
        </w:tc>
        <w:tc>
          <w:tcPr>
            <w:tcW w:type="dxa" w:w="59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Jakobinerherrschaft, Terror</w:t>
            </w:r>
          </w:p>
          <w:p>
            <w:pPr>
              <w:spacing w:after="0" w:before="0"/>
            </w:pPr>
            <w:r>
              <w:rPr>
                <w:rFonts w:ascii="Calibri" w:cs="Calibri" w:eastAsia="Calibri" w:hAnsi="Calibri"/>
                <w:color w:val="000000"/>
                <w:sz w:val="16"/>
                <w:szCs w:val="16"/>
              </w:rPr>
              <w:t xml:space="preserve">Ich kann ein Sachurteil zum Terror der Jakobiner mit Beleg formulieren. Ich kann ein Werturteil dazu mit offengelegtem Maßstab begründen.</w:t>
            </w:r>
          </w:p>
        </w:tc>
        <w:tc>
          <w:tcPr>
            <w:tcW w:type="dxa" w:w="2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Zwei Sätze: Sachurteil mit Beleg, Werturteil mit Maßstab</w:t>
            </w:r>
          </w:p>
        </w:tc>
        <w:tc>
          <w:tcPr>
            <w:tcW w:type="dxa" w:w="28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Urteil direkt (Modell, Satzanfänge in 3 Stufen); Statistik S. 121; Karikatur-Methode wiederholt (Robespierre als Henker)</w:t>
            </w:r>
          </w:p>
        </w:tc>
        <w:tc>
          <w:tcPr>
            <w:tcW w:type="dxa" w:w="2238"/>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Sach- und Werturteil</w:t>
            </w:r>
          </w:p>
        </w:tc>
      </w:tr>
      <w:tr>
        <w:trPr>
          <w:cantSplit/>
        </w:trPr>
        <w:tc>
          <w:tcPr>
            <w:tcW w:type="dxa" w:w="700"/>
            <w:tcBorders>
              <w:top w:val="single" w:color="5B6B8C" w:sz="8"/>
              <w:left w:val="single" w:color="1E2761" w:sz="36"/>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mbria" w:cs="Cambria" w:eastAsia="Cambria" w:hAnsi="Cambria"/>
                <w:b/>
                <w:bCs/>
                <w:color w:val="1E2761"/>
                <w:sz w:val="26"/>
                <w:szCs w:val="26"/>
              </w:rPr>
              <w:t xml:space="preserve">8</w:t>
            </w:r>
          </w:p>
        </w:tc>
        <w:tc>
          <w:tcPr>
            <w:tcW w:type="dxa" w:w="1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06.01.</w:t>
            </w:r>
          </w:p>
          <w:p>
            <w:pPr>
              <w:spacing w:after="0" w:before="0"/>
            </w:pPr>
            <w:r>
              <w:rPr>
                <w:rFonts w:ascii="Calibri" w:cs="Calibri" w:eastAsia="Calibri" w:hAnsi="Calibri"/>
                <w:color w:val="5B6B8C"/>
                <w:sz w:val="15"/>
                <w:szCs w:val="15"/>
              </w:rPr>
              <w:t xml:space="preserve">8C: Fr 18.12.</w:t>
            </w:r>
          </w:p>
        </w:tc>
        <w:tc>
          <w:tcPr>
            <w:tcW w:type="dxa" w:w="59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Ende der Revolution, Napoleon</w:t>
            </w:r>
          </w:p>
          <w:p>
            <w:pPr>
              <w:spacing w:after="0" w:before="0"/>
            </w:pPr>
            <w:r>
              <w:rPr>
                <w:rFonts w:ascii="Calibri" w:cs="Calibri" w:eastAsia="Calibri" w:hAnsi="Calibri"/>
                <w:color w:val="000000"/>
                <w:sz w:val="16"/>
                <w:szCs w:val="16"/>
              </w:rPr>
              <w:t xml:space="preserve">Ich kann den Weg vom Ende des Terrors 1794 bis zum Staatsstreich 1799 am Zeitstrahl darstellen. Ich kann zwei Gründe nennen, warum viele Menschen 1799 einen starken Mann akzeptierten.</w:t>
            </w:r>
          </w:p>
        </w:tc>
        <w:tc>
          <w:tcPr>
            <w:tcW w:type="dxa" w:w="24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Zwei begründete Ursachen</w:t>
            </w:r>
          </w:p>
        </w:tc>
        <w:tc>
          <w:tcPr>
            <w:tcW w:type="dxa" w:w="2800"/>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Text und Zeitstrahl</w:t>
            </w:r>
          </w:p>
        </w:tc>
        <w:tc>
          <w:tcPr>
            <w:tcW w:type="dxa" w:w="2238"/>
            <w:tcBorders>
              <w:top w:val="single" w:color="5B6B8C" w:sz="8"/>
              <w:left w:val="single" w:color="5B6B8C" w:sz="8"/>
              <w:bottom w:val="single" w:color="5B6B8C" w:sz="8"/>
              <w:right w:val="single" w:color="5B6B8C" w:sz="8"/>
            </w:tcBorders>
            <w:shd w:fill="F4F7FD"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Zusammenhänge rekonstruieren</w:t>
            </w:r>
          </w:p>
        </w:tc>
      </w:tr>
      <w:tr>
        <w:trPr>
          <w:cantSplit/>
        </w:trPr>
        <w:tc>
          <w:tcPr>
            <w:tcW w:type="dxa" w:w="700"/>
            <w:tcBorders>
              <w:top w:val="single" w:color="5B6B8C" w:sz="8"/>
              <w:left w:val="single" w:color="2E9E6B" w:sz="36"/>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mbria" w:cs="Cambria" w:eastAsia="Cambria" w:hAnsi="Cambria"/>
                <w:b/>
                <w:bCs/>
                <w:color w:val="2E9E6B"/>
                <w:sz w:val="26"/>
                <w:szCs w:val="26"/>
              </w:rPr>
              <w:t xml:space="preserve">9</w:t>
            </w:r>
          </w:p>
        </w:tc>
        <w:tc>
          <w:tcPr>
            <w:tcW w:type="dxa" w:w="1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13.01.</w:t>
            </w:r>
          </w:p>
          <w:p>
            <w:pPr>
              <w:spacing w:after="0" w:before="0"/>
            </w:pPr>
            <w:r>
              <w:rPr>
                <w:rFonts w:ascii="Calibri" w:cs="Calibri" w:eastAsia="Calibri" w:hAnsi="Calibri"/>
                <w:color w:val="5B6B8C"/>
                <w:sz w:val="15"/>
                <w:szCs w:val="15"/>
              </w:rPr>
              <w:t xml:space="preserve">8C: Fr 08.01.</w:t>
            </w:r>
          </w:p>
        </w:tc>
        <w:tc>
          <w:tcPr>
            <w:tcW w:type="dxa" w:w="59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Napoleon: Reformen und Fall</w:t>
            </w:r>
          </w:p>
          <w:p>
            <w:pPr>
              <w:spacing w:after="0" w:before="0"/>
            </w:pPr>
            <w:r>
              <w:rPr>
                <w:rFonts w:ascii="Calibri" w:cs="Calibri" w:eastAsia="Calibri" w:hAnsi="Calibri"/>
                <w:color w:val="000000"/>
                <w:sz w:val="16"/>
                <w:szCs w:val="16"/>
              </w:rPr>
              <w:t xml:space="preserve">Ich kann zwei Reformen Napoleons nennen. Ich kann zwei Gründe für sein Ende erklären. Ich kann mit Hilfen ein Urteil zu „Erbe der Revolution oder Verrat?“ schreiben.</w:t>
            </w:r>
          </w:p>
        </w:tc>
        <w:tc>
          <w:tcPr>
            <w:tcW w:type="dxa" w:w="2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Zeitstrahl; Urteil mit Kriterien</w:t>
            </w:r>
          </w:p>
        </w:tc>
        <w:tc>
          <w:tcPr>
            <w:tcW w:type="dxa" w:w="28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Text; angeleitetes Urteil (Kriterien für Test 2)</w:t>
            </w:r>
          </w:p>
        </w:tc>
        <w:tc>
          <w:tcPr>
            <w:tcW w:type="dxa" w:w="2238"/>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Urteil (angeleitet)</w:t>
            </w:r>
          </w:p>
        </w:tc>
      </w:tr>
      <w:tr>
        <w:trPr>
          <w:cantSplit/>
        </w:trPr>
        <w:tc>
          <w:tcPr>
            <w:tcW w:type="dxa" w:w="700"/>
            <w:tcBorders>
              <w:top w:val="single" w:color="5B6B8C" w:sz="8"/>
              <w:left w:val="single" w:color="D9534F" w:sz="36"/>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mbria" w:cs="Cambria" w:eastAsia="Cambria" w:hAnsi="Cambria"/>
                <w:b/>
                <w:bCs/>
                <w:color w:val="D9534F"/>
                <w:sz w:val="26"/>
                <w:szCs w:val="26"/>
              </w:rPr>
              <w:t xml:space="preserve">10</w:t>
            </w:r>
          </w:p>
        </w:tc>
        <w:tc>
          <w:tcPr>
            <w:tcW w:type="dxa" w:w="14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20.01.</w:t>
            </w:r>
          </w:p>
          <w:p>
            <w:pPr>
              <w:spacing w:after="0" w:before="0"/>
            </w:pPr>
            <w:r>
              <w:rPr>
                <w:rFonts w:ascii="Calibri" w:cs="Calibri" w:eastAsia="Calibri" w:hAnsi="Calibri"/>
                <w:color w:val="5B6B8C"/>
                <w:sz w:val="15"/>
                <w:szCs w:val="15"/>
              </w:rPr>
              <w:t xml:space="preserve">8C: Fr 15.01.</w:t>
            </w:r>
          </w:p>
        </w:tc>
        <w:tc>
          <w:tcPr>
            <w:tcW w:type="dxa" w:w="59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Test 2</w:t>
            </w:r>
          </w:p>
          <w:p>
            <w:pPr>
              <w:spacing w:after="0" w:before="0"/>
            </w:pPr>
            <w:r>
              <w:rPr>
                <w:rFonts w:ascii="Calibri" w:cs="Calibri" w:eastAsia="Calibri" w:hAnsi="Calibri"/>
                <w:color w:val="000000"/>
                <w:sz w:val="16"/>
                <w:szCs w:val="16"/>
              </w:rPr>
              <w:t xml:space="preserve">Ich kann die Ereignisse von 1792 bis 1815 erklären. Ich kann ein begründetes Urteil schreiben.</w:t>
            </w:r>
          </w:p>
        </w:tc>
        <w:tc>
          <w:tcPr>
            <w:tcW w:type="dxa" w:w="24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Test mit Urteilsaufgabe (Kriterien bekannt)</w:t>
            </w:r>
          </w:p>
        </w:tc>
        <w:tc>
          <w:tcPr>
            <w:tcW w:type="dxa" w:w="2800"/>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Wie Test 1, plus Verfassungsschaubild als Wiederholung</w:t>
            </w:r>
          </w:p>
        </w:tc>
        <w:tc>
          <w:tcPr>
            <w:tcW w:type="dxa" w:w="2238"/>
            <w:tcBorders>
              <w:top w:val="single" w:color="5B6B8C" w:sz="8"/>
              <w:left w:val="single" w:color="5B6B8C" w:sz="8"/>
              <w:bottom w:val="single" w:color="5B6B8C" w:sz="8"/>
              <w:right w:val="single" w:color="5B6B8C" w:sz="8"/>
            </w:tcBorders>
            <w:shd w:fill="FCEFEE"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Urteil (selbstständig)</w:t>
            </w:r>
          </w:p>
        </w:tc>
      </w:tr>
      <w:tr>
        <w:trPr>
          <w:cantSplit/>
        </w:trPr>
        <w:tc>
          <w:tcPr>
            <w:tcW w:type="dxa" w:w="700"/>
            <w:tcBorders>
              <w:top w:val="single" w:color="5B6B8C" w:sz="8"/>
              <w:left w:val="single" w:color="2E9E6B" w:sz="36"/>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mbria" w:cs="Cambria" w:eastAsia="Cambria" w:hAnsi="Cambria"/>
                <w:b/>
                <w:bCs/>
                <w:color w:val="2E9E6B"/>
                <w:sz w:val="26"/>
                <w:szCs w:val="26"/>
              </w:rPr>
              <w:t xml:space="preserve">11</w:t>
            </w:r>
          </w:p>
        </w:tc>
        <w:tc>
          <w:tcPr>
            <w:tcW w:type="dxa" w:w="1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b/>
                <w:bCs/>
                <w:color w:val="000000"/>
                <w:sz w:val="18"/>
                <w:szCs w:val="18"/>
              </w:rPr>
              <w:t xml:space="preserve">Mi 27.01.</w:t>
            </w:r>
          </w:p>
          <w:p>
            <w:pPr>
              <w:spacing w:after="0" w:before="0"/>
            </w:pPr>
            <w:r>
              <w:rPr>
                <w:rFonts w:ascii="Calibri" w:cs="Calibri" w:eastAsia="Calibri" w:hAnsi="Calibri"/>
                <w:color w:val="5B6B8C"/>
                <w:sz w:val="15"/>
                <w:szCs w:val="15"/>
              </w:rPr>
              <w:t xml:space="preserve">8C: Fr 22.01.</w:t>
            </w:r>
          </w:p>
        </w:tc>
        <w:tc>
          <w:tcPr>
            <w:tcW w:type="dxa" w:w="59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20" w:before="0"/>
            </w:pPr>
            <w:r>
              <w:rPr>
                <w:rFonts w:ascii="Cambria" w:cs="Cambria" w:eastAsia="Cambria" w:hAnsi="Cambria"/>
                <w:b/>
                <w:bCs/>
                <w:color w:val="1E2761"/>
                <w:sz w:val="19"/>
                <w:szCs w:val="19"/>
              </w:rPr>
              <w:t xml:space="preserve">Rückgabe, Gesamturteil</w:t>
            </w:r>
          </w:p>
          <w:p>
            <w:pPr>
              <w:spacing w:after="0" w:before="0"/>
            </w:pPr>
            <w:r>
              <w:rPr>
                <w:rFonts w:ascii="Calibri" w:cs="Calibri" w:eastAsia="Calibri" w:hAnsi="Calibri"/>
                <w:color w:val="000000"/>
                <w:sz w:val="16"/>
                <w:szCs w:val="16"/>
              </w:rPr>
              <w:t xml:space="preserve">Ich kann ein begründetes Urteil zu „War die Revolution ein Erfolg?“ schreiben. Ich kann es mit meiner Eingangsseite aus Stunde 2 vergleichen.</w:t>
            </w:r>
          </w:p>
        </w:tc>
        <w:tc>
          <w:tcPr>
            <w:tcW w:type="dxa" w:w="24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Gesamturteil; Vorher-Nachher-Vergleich</w:t>
            </w:r>
          </w:p>
        </w:tc>
        <w:tc>
          <w:tcPr>
            <w:tcW w:type="dxa" w:w="2800"/>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Berichtigung mit Grün, angeleitetes Schreiben</w:t>
            </w:r>
          </w:p>
        </w:tc>
        <w:tc>
          <w:tcPr>
            <w:tcW w:type="dxa" w:w="2238"/>
            <w:tcBorders>
              <w:top w:val="single" w:color="5B6B8C" w:sz="8"/>
              <w:left w:val="single" w:color="5B6B8C" w:sz="8"/>
              <w:bottom w:val="single" w:color="5B6B8C" w:sz="8"/>
              <w:right w:val="single" w:color="5B6B8C" w:sz="8"/>
            </w:tcBorders>
            <w:shd w:fill="FFFFFF" w:color="auto" w:val="clear"/>
            <w:tcMar>
              <w:top w:type="dxa" w:w="40"/>
              <w:left w:type="dxa" w:w="90"/>
              <w:bottom w:type="dxa" w:w="40"/>
              <w:right w:type="dxa" w:w="90"/>
            </w:tcMar>
            <w:vAlign w:val="top"/>
          </w:tcPr>
          <w:p>
            <w:pPr>
              <w:spacing w:after="0" w:before="0"/>
            </w:pPr>
            <w:r>
              <w:rPr>
                <w:rFonts w:ascii="Calibri" w:cs="Calibri" w:eastAsia="Calibri" w:hAnsi="Calibri"/>
                <w:color w:val="000000"/>
                <w:sz w:val="16"/>
                <w:szCs w:val="16"/>
              </w:rPr>
              <w:t xml:space="preserve">Urteil (Reihenabschluss)</w:t>
            </w:r>
          </w:p>
        </w:tc>
      </w:tr>
    </w:tbl>
    <w:p>
      <w:r>
        <w:br w:type="page"/>
      </w:r>
    </w:p>
    <w:p>
      <w:pPr>
        <w:keepNext/>
        <w:spacing w:after="80" w:before="80"/>
      </w:pPr>
      <w:r>
        <w:rPr>
          <w:rFonts w:ascii="Cambria" w:cs="Cambria" w:eastAsia="Cambria" w:hAnsi="Cambria"/>
          <w:b/>
          <w:bCs/>
          <w:color w:val="1E2761"/>
          <w:sz w:val="30"/>
          <w:szCs w:val="30"/>
        </w:rPr>
        <w:t xml:space="preserve">Kompetenzaufbau: Wann wird was gezeigt, geübt, selbstständig gekonnt?</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3000"/>
        <w:gridCol w:w="1130"/>
        <w:gridCol w:w="1130"/>
        <w:gridCol w:w="1130"/>
        <w:gridCol w:w="1130"/>
        <w:gridCol w:w="1130"/>
        <w:gridCol w:w="1130"/>
        <w:gridCol w:w="1130"/>
        <w:gridCol w:w="1130"/>
        <w:gridCol w:w="1130"/>
        <w:gridCol w:w="1130"/>
        <w:gridCol w:w="1138"/>
      </w:tblGrid>
      <w:tr>
        <w:trPr>
          <w:cantSplit/>
          <w:trHeight w:val="340" w:hRule="atLeast"/>
        </w:trPr>
        <w:tc>
          <w:tcPr>
            <w:tcW w:type="dxa" w:w="3000"/>
            <w:tcBorders>
              <w:top w:val="single" w:color="1E2761" w:sz="8"/>
              <w:left w:val="single" w:color="1E2761" w:sz="8"/>
              <w:bottom w:val="single" w:color="1E2761" w:sz="8"/>
              <w:right w:val="single" w:color="1E2761" w:sz="8"/>
            </w:tcBorders>
            <w:shd w:fill="1E2761" w:color="auto" w:val="clear"/>
            <w:tcMar>
              <w:top w:type="dxa" w:w="60"/>
              <w:left w:type="dxa" w:w="90"/>
              <w:bottom w:type="dxa" w:w="60"/>
              <w:right w:type="dxa" w:w="90"/>
            </w:tcMar>
            <w:vAlign w:val="center"/>
          </w:tcPr>
          <w:p>
            <w:pPr>
              <w:spacing w:after="0" w:before="0"/>
            </w:pPr>
            <w:r>
              <w:rPr>
                <w:rFonts w:ascii="Calibri" w:cs="Calibri" w:eastAsia="Calibri" w:hAnsi="Calibri"/>
                <w:b/>
                <w:bCs/>
                <w:color w:val="FFFFFF"/>
                <w:sz w:val="18"/>
                <w:szCs w:val="18"/>
              </w:rPr>
              <w:t xml:space="preserve">Kompetenz</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1</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2</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3</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4</w:t>
            </w:r>
          </w:p>
        </w:tc>
        <w:tc>
          <w:tcPr>
            <w:tcW w:type="dxa" w:w="1130"/>
            <w:tcBorders>
              <w:top w:val="single" w:color="FFFFFF" w:sz="8"/>
              <w:left w:val="single" w:color="FFFFFF" w:sz="8"/>
              <w:bottom w:val="single" w:color="FFFFFF" w:sz="8"/>
              <w:right w:val="single" w:color="FFFFFF" w:sz="8"/>
            </w:tcBorders>
            <w:shd w:fill="D9534F"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5</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6</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7</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8</w:t>
            </w:r>
          </w:p>
        </w:tc>
        <w:tc>
          <w:tcPr>
            <w:tcW w:type="dxa" w:w="1130"/>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9</w:t>
            </w:r>
          </w:p>
        </w:tc>
        <w:tc>
          <w:tcPr>
            <w:tcW w:type="dxa" w:w="1130"/>
            <w:tcBorders>
              <w:top w:val="single" w:color="FFFFFF" w:sz="8"/>
              <w:left w:val="single" w:color="FFFFFF" w:sz="8"/>
              <w:bottom w:val="single" w:color="FFFFFF" w:sz="8"/>
              <w:right w:val="single" w:color="FFFFFF" w:sz="8"/>
            </w:tcBorders>
            <w:shd w:fill="D9534F"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10</w:t>
            </w:r>
          </w:p>
        </w:tc>
        <w:tc>
          <w:tcPr>
            <w:tcW w:type="dxa" w:w="1138"/>
            <w:tcBorders>
              <w:top w:val="single" w:color="FFFFFF" w:sz="8"/>
              <w:left w:val="single" w:color="FFFFFF" w:sz="8"/>
              <w:bottom w:val="single" w:color="FFFFFF" w:sz="8"/>
              <w:right w:val="single" w:color="FFFFFF" w:sz="8"/>
            </w:tcBorders>
            <w:shd w:fill="1E2761" w:color="auto" w:val="clear"/>
            <w:tcMar>
              <w:top w:type="dxa" w:w="60"/>
              <w:left w:type="dxa" w:w="90"/>
              <w:bottom w:type="dxa" w:w="60"/>
              <w:right w:type="dxa" w:w="90"/>
            </w:tcMar>
            <w:vAlign w:val="center"/>
          </w:tcPr>
          <w:p>
            <w:pPr>
              <w:spacing w:after="0" w:before="0"/>
              <w:jc w:val="center"/>
            </w:pPr>
            <w:r>
              <w:rPr>
                <w:rFonts w:ascii="Calibri" w:cs="Calibri" w:eastAsia="Calibri" w:hAnsi="Calibri"/>
                <w:b/>
                <w:bCs/>
                <w:color w:val="FFFFFF"/>
                <w:sz w:val="20"/>
                <w:szCs w:val="20"/>
              </w:rPr>
              <w:t xml:space="preserve">11</w:t>
            </w:r>
          </w:p>
        </w:tc>
      </w:tr>
      <w:tr>
        <w:trPr>
          <w:cantSplit/>
          <w:trHeight w:val="480" w:hRule="atLeast"/>
        </w:trPr>
        <w:tc>
          <w:tcPr>
            <w:tcW w:type="dxa" w:w="300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center"/>
          </w:tcPr>
          <w:p>
            <w:pPr>
              <w:spacing w:after="0" w:before="0"/>
            </w:pPr>
            <w:r>
              <w:rPr>
                <w:rFonts w:ascii="Calibri" w:cs="Calibri" w:eastAsia="Calibri" w:hAnsi="Calibri"/>
                <w:b/>
                <w:bCs/>
                <w:color w:val="000000"/>
                <w:sz w:val="19"/>
                <w:szCs w:val="19"/>
              </w:rPr>
              <w:t xml:space="preserve">Ursachen / Zusammenhänge rekonstruieren</w:t>
            </w:r>
          </w:p>
        </w:tc>
        <w:tc>
          <w:tcPr>
            <w:tcW w:type="dxa" w:w="1130"/>
            <w:tcBorders>
              <w:top w:val="single" w:color="5B6B8C" w:sz="8"/>
              <w:left w:val="single" w:color="5B6B8C" w:sz="8"/>
              <w:bottom w:val="single" w:color="5B6B8C" w:sz="8"/>
              <w:right w:val="single" w:color="5B6B8C" w:sz="8"/>
            </w:tcBorders>
            <w:shd w:fill="CADCFC"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a</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CEFEE"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CADCFC"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a</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1E2761"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4"/>
                <w:szCs w:val="24"/>
              </w:rPr>
              <w:t xml:space="preserve">s</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1E2761"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4"/>
                <w:szCs w:val="24"/>
              </w:rPr>
              <w:t xml:space="preserve">s</w:t>
            </w:r>
          </w:p>
        </w:tc>
        <w:tc>
          <w:tcPr>
            <w:tcW w:type="dxa" w:w="1138"/>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r>
      <w:tr>
        <w:trPr>
          <w:cantSplit/>
          <w:trHeight w:val="480" w:hRule="atLeast"/>
        </w:trPr>
        <w:tc>
          <w:tcPr>
            <w:tcW w:type="dxa" w:w="300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center"/>
          </w:tcPr>
          <w:p>
            <w:pPr>
              <w:spacing w:after="0" w:before="0"/>
            </w:pPr>
            <w:r>
              <w:rPr>
                <w:rFonts w:ascii="Calibri" w:cs="Calibri" w:eastAsia="Calibri" w:hAnsi="Calibri"/>
                <w:b/>
                <w:bCs/>
                <w:color w:val="000000"/>
                <w:sz w:val="19"/>
                <w:szCs w:val="19"/>
              </w:rPr>
              <w:t xml:space="preserve">Karikatur analysieren</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E8A33D"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M</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1E2761"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4"/>
                <w:szCs w:val="24"/>
              </w:rPr>
              <w:t xml:space="preserve">s</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CADCFC"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a</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CEFEE"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8"/>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r>
      <w:tr>
        <w:trPr>
          <w:cantSplit/>
          <w:trHeight w:val="480" w:hRule="atLeast"/>
        </w:trPr>
        <w:tc>
          <w:tcPr>
            <w:tcW w:type="dxa" w:w="300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center"/>
          </w:tcPr>
          <w:p>
            <w:pPr>
              <w:spacing w:after="0" w:before="0"/>
            </w:pPr>
            <w:r>
              <w:rPr>
                <w:rFonts w:ascii="Calibri" w:cs="Calibri" w:eastAsia="Calibri" w:hAnsi="Calibri"/>
                <w:b/>
                <w:bCs/>
                <w:color w:val="000000"/>
                <w:sz w:val="19"/>
                <w:szCs w:val="19"/>
              </w:rPr>
              <w:t xml:space="preserve">Quelle lesen: Menschenrechte</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CADCFC"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a</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CEFEE"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CEFEE"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8"/>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r>
      <w:tr>
        <w:trPr>
          <w:cantSplit/>
          <w:trHeight w:val="480" w:hRule="atLeast"/>
        </w:trPr>
        <w:tc>
          <w:tcPr>
            <w:tcW w:type="dxa" w:w="300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center"/>
          </w:tcPr>
          <w:p>
            <w:pPr>
              <w:spacing w:after="0" w:before="0"/>
            </w:pPr>
            <w:r>
              <w:rPr>
                <w:rFonts w:ascii="Calibri" w:cs="Calibri" w:eastAsia="Calibri" w:hAnsi="Calibri"/>
                <w:b/>
                <w:bCs/>
                <w:color w:val="000000"/>
                <w:sz w:val="19"/>
                <w:szCs w:val="19"/>
              </w:rPr>
              <w:t xml:space="preserve">Verfassungsschaubild lesen</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E8A33D"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M</w:t>
            </w:r>
          </w:p>
        </w:tc>
        <w:tc>
          <w:tcPr>
            <w:tcW w:type="dxa" w:w="1130"/>
            <w:tcBorders>
              <w:top w:val="single" w:color="5B6B8C" w:sz="8"/>
              <w:left w:val="single" w:color="5B6B8C" w:sz="8"/>
              <w:bottom w:val="single" w:color="5B6B8C" w:sz="8"/>
              <w:right w:val="single" w:color="5B6B8C" w:sz="8"/>
            </w:tcBorders>
            <w:shd w:fill="FCEFEE"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1E2761"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4"/>
                <w:szCs w:val="24"/>
              </w:rPr>
              <w:t xml:space="preserve">s</w:t>
            </w:r>
          </w:p>
        </w:tc>
        <w:tc>
          <w:tcPr>
            <w:tcW w:type="dxa" w:w="1138"/>
            <w:tcBorders>
              <w:top w:val="single" w:color="5B6B8C" w:sz="8"/>
              <w:left w:val="single" w:color="5B6B8C" w:sz="8"/>
              <w:bottom w:val="single" w:color="5B6B8C" w:sz="8"/>
              <w:right w:val="single" w:color="5B6B8C" w:sz="8"/>
            </w:tcBorders>
            <w:shd w:fill="FFFFFF"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r>
      <w:tr>
        <w:trPr>
          <w:cantSplit/>
          <w:trHeight w:val="480" w:hRule="atLeast"/>
        </w:trPr>
        <w:tc>
          <w:tcPr>
            <w:tcW w:type="dxa" w:w="300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center"/>
          </w:tcPr>
          <w:p>
            <w:pPr>
              <w:spacing w:after="0" w:before="0"/>
            </w:pPr>
            <w:r>
              <w:rPr>
                <w:rFonts w:ascii="Calibri" w:cs="Calibri" w:eastAsia="Calibri" w:hAnsi="Calibri"/>
                <w:b/>
                <w:bCs/>
                <w:color w:val="000000"/>
                <w:sz w:val="19"/>
                <w:szCs w:val="19"/>
              </w:rPr>
              <w:t xml:space="preserve">Sachurteil und Werturteil</w:t>
            </w:r>
          </w:p>
        </w:tc>
        <w:tc>
          <w:tcPr>
            <w:tcW w:type="dxa" w:w="1130"/>
            <w:tcBorders>
              <w:top w:val="single" w:color="5B6B8C" w:sz="8"/>
              <w:left w:val="single" w:color="5B6B8C" w:sz="8"/>
              <w:bottom w:val="single" w:color="5B6B8C" w:sz="8"/>
              <w:right w:val="single" w:color="5B6B8C" w:sz="8"/>
            </w:tcBorders>
            <w:shd w:fill="CADCFC"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a</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CEFEE"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E8A33D"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M</w:t>
            </w:r>
          </w:p>
        </w:tc>
        <w:tc>
          <w:tcPr>
            <w:tcW w:type="dxa" w:w="1130"/>
            <w:tcBorders>
              <w:top w:val="single" w:color="5B6B8C" w:sz="8"/>
              <w:left w:val="single" w:color="5B6B8C" w:sz="8"/>
              <w:bottom w:val="single" w:color="5B6B8C" w:sz="8"/>
              <w:right w:val="single" w:color="5B6B8C" w:sz="8"/>
            </w:tcBorders>
            <w:shd w:fill="F4F7FD" w:color="auto" w:val="clear"/>
            <w:tcMar>
              <w:top w:type="dxa" w:w="80"/>
              <w:left w:type="dxa" w:w="90"/>
              <w:bottom w:type="dxa" w:w="80"/>
              <w:right w:type="dxa" w:w="90"/>
            </w:tcMar>
            <w:vAlign w:val="top"/>
          </w:tcPr>
          <w:p>
            <w:pPr>
              <w:spacing w:after="0" w:before="0"/>
            </w:pPr>
            <w:r>
              <w:rPr>
                <w:rFonts w:ascii="Calibri" w:cs="Calibri" w:eastAsia="Calibri" w:hAnsi="Calibri"/>
                <w:color w:val="000000"/>
                <w:sz w:val="18"/>
                <w:szCs w:val="18"/>
              </w:rPr>
              <w:t xml:space="preserve"> </w:t>
            </w:r>
          </w:p>
        </w:tc>
        <w:tc>
          <w:tcPr>
            <w:tcW w:type="dxa" w:w="1130"/>
            <w:tcBorders>
              <w:top w:val="single" w:color="5B6B8C" w:sz="8"/>
              <w:left w:val="single" w:color="5B6B8C" w:sz="8"/>
              <w:bottom w:val="single" w:color="5B6B8C" w:sz="8"/>
              <w:right w:val="single" w:color="5B6B8C" w:sz="8"/>
            </w:tcBorders>
            <w:shd w:fill="CADCFC"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000000"/>
                <w:sz w:val="24"/>
                <w:szCs w:val="24"/>
              </w:rPr>
              <w:t xml:space="preserve">a</w:t>
            </w:r>
          </w:p>
        </w:tc>
        <w:tc>
          <w:tcPr>
            <w:tcW w:type="dxa" w:w="1130"/>
            <w:tcBorders>
              <w:top w:val="single" w:color="5B6B8C" w:sz="8"/>
              <w:left w:val="single" w:color="5B6B8C" w:sz="8"/>
              <w:bottom w:val="single" w:color="5B6B8C" w:sz="8"/>
              <w:right w:val="single" w:color="5B6B8C" w:sz="8"/>
            </w:tcBorders>
            <w:shd w:fill="1E2761"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4"/>
                <w:szCs w:val="24"/>
              </w:rPr>
              <w:t xml:space="preserve">s</w:t>
            </w:r>
          </w:p>
        </w:tc>
        <w:tc>
          <w:tcPr>
            <w:tcW w:type="dxa" w:w="1138"/>
            <w:tcBorders>
              <w:top w:val="single" w:color="5B6B8C" w:sz="8"/>
              <w:left w:val="single" w:color="5B6B8C" w:sz="8"/>
              <w:bottom w:val="single" w:color="5B6B8C" w:sz="8"/>
              <w:right w:val="single" w:color="5B6B8C" w:sz="8"/>
            </w:tcBorders>
            <w:shd w:fill="1E2761" w:color="auto" w:val="clear"/>
            <w:tcMar>
              <w:top w:type="dxa" w:w="80"/>
              <w:left w:type="dxa" w:w="90"/>
              <w:bottom w:type="dxa" w:w="80"/>
              <w:right w:type="dxa" w:w="90"/>
            </w:tcMar>
            <w:vAlign w:val="center"/>
          </w:tcPr>
          <w:p>
            <w:pPr>
              <w:spacing w:after="0" w:before="0"/>
              <w:jc w:val="center"/>
            </w:pPr>
            <w:r>
              <w:rPr>
                <w:rFonts w:ascii="Calibri" w:cs="Calibri" w:eastAsia="Calibri" w:hAnsi="Calibri"/>
                <w:b/>
                <w:bCs/>
                <w:color w:val="FFFFFF"/>
                <w:sz w:val="24"/>
                <w:szCs w:val="24"/>
              </w:rPr>
              <w:t xml:space="preserve">s</w:t>
            </w:r>
          </w:p>
        </w:tc>
      </w:tr>
    </w:tbl>
    <w:p>
      <w:pPr>
        <w:spacing w:after="160" w:before="60"/>
      </w:pPr>
      <w:r>
        <w:rPr>
          <w:rFonts w:ascii="Calibri" w:cs="Calibri" w:eastAsia="Calibri" w:hAnsi="Calibri"/>
          <w:b/>
          <w:bCs/>
          <w:color w:val="000000"/>
          <w:sz w:val="20"/>
          <w:szCs w:val="20"/>
        </w:rPr>
        <w:t xml:space="preserve">M</w:t>
      </w:r>
      <w:r>
        <w:rPr>
          <w:rFonts w:ascii="Calibri" w:cs="Calibri" w:eastAsia="Calibri" w:hAnsi="Calibri"/>
          <w:color w:val="000000"/>
          <w:sz w:val="19"/>
          <w:szCs w:val="19"/>
        </w:rPr>
        <w:t xml:space="preserve"> = Lehrkraft zeigt das Modell (laut denken)    </w:t>
      </w:r>
      <w:r>
        <w:rPr>
          <w:rFonts w:ascii="Calibri" w:cs="Calibri" w:eastAsia="Calibri" w:hAnsi="Calibri"/>
          <w:b/>
          <w:bCs/>
          <w:color w:val="000000"/>
          <w:sz w:val="20"/>
          <w:szCs w:val="20"/>
        </w:rPr>
        <w:t xml:space="preserve">a</w:t>
      </w:r>
      <w:r>
        <w:rPr>
          <w:rFonts w:ascii="Calibri" w:cs="Calibri" w:eastAsia="Calibri" w:hAnsi="Calibri"/>
          <w:color w:val="000000"/>
          <w:sz w:val="19"/>
          <w:szCs w:val="19"/>
        </w:rPr>
        <w:t xml:space="preserve"> = angeleitet mit Hilfen    </w:t>
      </w:r>
      <w:r>
        <w:rPr>
          <w:rFonts w:ascii="Calibri" w:cs="Calibri" w:eastAsia="Calibri" w:hAnsi="Calibri"/>
          <w:b/>
          <w:bCs/>
          <w:color w:val="000000"/>
          <w:sz w:val="20"/>
          <w:szCs w:val="20"/>
        </w:rPr>
        <w:t xml:space="preserve">s</w:t>
      </w:r>
      <w:r>
        <w:rPr>
          <w:rFonts w:ascii="Calibri" w:cs="Calibri" w:eastAsia="Calibri" w:hAnsi="Calibri"/>
          <w:color w:val="000000"/>
          <w:sz w:val="19"/>
          <w:szCs w:val="19"/>
        </w:rPr>
        <w:t xml:space="preserve"> = selbstständig    Rot: Test</w:t>
      </w:r>
    </w:p>
    <w:tbl>
      <w:tblPr>
        <w:tblW w:type="dxa" w:w="15438"/>
        <w:tblBorders>
          <w:top w:val="single" w:color="auto" w:sz="4"/>
          <w:left w:val="single" w:color="auto" w:sz="4"/>
          <w:bottom w:val="single" w:color="auto" w:sz="4"/>
          <w:right w:val="single" w:color="auto" w:sz="4"/>
          <w:insideH w:val="single" w:color="auto" w:sz="4"/>
          <w:insideV w:val="single" w:color="auto" w:sz="4"/>
        </w:tblBorders>
      </w:tblPr>
      <w:tblGrid>
        <w:gridCol w:w="5000"/>
        <w:gridCol w:w="5200"/>
        <w:gridCol w:w="5238"/>
      </w:tblGrid>
      <w:tr>
        <w:trPr>
          <w:cantSplit/>
        </w:trPr>
        <w:tc>
          <w:tcPr>
            <w:tcW w:type="dxa" w:w="5000"/>
            <w:tcBorders>
              <w:top w:val="single" w:color="B9C6E8" w:sz="8"/>
              <w:left w:val="single" w:color="B9C6E8" w:sz="8"/>
              <w:bottom w:val="single" w:color="B9C6E8" w:sz="8"/>
              <w:right w:val="single" w:color="B9C6E8" w:sz="8"/>
            </w:tcBorders>
            <w:shd w:fill="F4F7FD" w:color="auto" w:val="clear"/>
            <w:tcMar>
              <w:top w:type="dxa" w:w="100"/>
              <w:left w:type="dxa" w:w="150"/>
              <w:bottom w:type="dxa" w:w="100"/>
              <w:right w:type="dxa" w:w="150"/>
            </w:tcMar>
            <w:vAlign w:val="top"/>
          </w:tcPr>
          <w:p>
            <w:pPr>
              <w:spacing w:after="40" w:before="0"/>
            </w:pPr>
            <w:r>
              <w:rPr>
                <w:rFonts w:ascii="Calibri" w:cs="Calibri" w:eastAsia="Calibri" w:hAnsi="Calibri"/>
                <w:b/>
                <w:bCs/>
                <w:color w:val="1E2761"/>
                <w:sz w:val="21"/>
                <w:szCs w:val="21"/>
              </w:rPr>
              <w:t xml:space="preserve">Für jede Stunde gilt (Planungsstandard)</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Ziel „Ich kann …“, Prüfaufgabe, Mindestziel, Beitrag zur Reihe</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AVIVA, „Auswerten“ nie gestrichen</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Echte Wiederholung der Vorstunde am Anfang</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Warum-Zeile und Gelenkstelle je Phase</w:t>
            </w:r>
          </w:p>
        </w:tc>
        <w:tc>
          <w:tcPr>
            <w:tcW w:type="dxa" w:w="5200"/>
            <w:tcBorders>
              <w:top w:val="single" w:color="B9C6E8" w:sz="8"/>
              <w:left w:val="single" w:color="B9C6E8" w:sz="8"/>
              <w:bottom w:val="single" w:color="B9C6E8" w:sz="8"/>
              <w:right w:val="single" w:color="B9C6E8" w:sz="8"/>
            </w:tcBorders>
            <w:shd w:fill="F4F7FD" w:color="auto" w:val="clear"/>
            <w:tcMar>
              <w:top w:type="dxa" w:w="100"/>
              <w:left w:type="dxa" w:w="150"/>
              <w:bottom w:type="dxa" w:w="100"/>
              <w:right w:type="dxa" w:w="150"/>
            </w:tcMar>
            <w:vAlign w:val="top"/>
          </w:tcPr>
          <w:p>
            <w:pPr>
              <w:spacing w:after="40" w:before="0"/>
            </w:pPr>
            <w:r>
              <w:rPr>
                <w:rFonts w:ascii="Calibri" w:cs="Calibri" w:eastAsia="Calibri" w:hAnsi="Calibri"/>
                <w:b/>
                <w:bCs/>
                <w:color w:val="1E2761"/>
                <w:sz w:val="21"/>
                <w:szCs w:val="21"/>
              </w:rPr>
              <w:t xml:space="preserve">Für die 8D (laut, 25 Schülerinnen und Schüler)</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Wenig Plenumsgespräch, Aufträge schriftlich</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Gezielte Abfrage (3–6 Personen) im Wechsel mit Heft-Stichprobe, unbenotet</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Wörtliche Lautstärke-Ansagen, feste Zeiten</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Spiele mit Rollen, Standeskarten wiederverwenden</w:t>
            </w:r>
          </w:p>
        </w:tc>
        <w:tc>
          <w:tcPr>
            <w:tcW w:type="dxa" w:w="5238"/>
            <w:tcBorders>
              <w:top w:val="single" w:color="B9C6E8" w:sz="8"/>
              <w:left w:val="single" w:color="B9C6E8" w:sz="8"/>
              <w:bottom w:val="single" w:color="B9C6E8" w:sz="8"/>
              <w:right w:val="single" w:color="B9C6E8" w:sz="8"/>
            </w:tcBorders>
            <w:shd w:fill="F4F7FD" w:color="auto" w:val="clear"/>
            <w:tcMar>
              <w:top w:type="dxa" w:w="100"/>
              <w:left w:type="dxa" w:w="150"/>
              <w:bottom w:type="dxa" w:w="100"/>
              <w:right w:type="dxa" w:w="150"/>
            </w:tcMar>
            <w:vAlign w:val="top"/>
          </w:tcPr>
          <w:p>
            <w:pPr>
              <w:spacing w:after="40" w:before="0"/>
            </w:pPr>
            <w:r>
              <w:rPr>
                <w:rFonts w:ascii="Calibri" w:cs="Calibri" w:eastAsia="Calibri" w:hAnsi="Calibri"/>
                <w:b/>
                <w:bCs/>
                <w:color w:val="1E2761"/>
                <w:sz w:val="21"/>
                <w:szCs w:val="21"/>
              </w:rPr>
              <w:t xml:space="preserve">Kopplung mit der 8C</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Dieselben Stundennummern, 8C freitags eine Stunde vorn</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Vor jeder 8D-Planung: Reflexionslog der 8C lesen</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Status in der Sequenztabelle (Markdown-Datei)</w:t>
            </w:r>
          </w:p>
          <w:p>
            <w:pPr>
              <w:spacing w:after="30" w:before="0"/>
            </w:pPr>
            <w:r>
              <w:rPr>
                <w:rFonts w:ascii="Calibri" w:cs="Calibri" w:eastAsia="Calibri" w:hAnsi="Calibri"/>
                <w:color w:val="000000"/>
                <w:sz w:val="19"/>
                <w:szCs w:val="19"/>
              </w:rPr>
              <w:t xml:space="preserve">• </w:t>
            </w:r>
            <w:r>
              <w:rPr>
                <w:rFonts w:ascii="Calibri" w:cs="Calibri" w:eastAsia="Calibri" w:hAnsi="Calibri"/>
                <w:color w:val="000000"/>
                <w:sz w:val="19"/>
                <w:szCs w:val="19"/>
              </w:rPr>
              <w:t xml:space="preserve">Reserve nur bei der 8C (29.01.)</w:t>
            </w:r>
          </w:p>
        </w:tc>
      </w:tr>
    </w:tbl>
    <w:sectPr>
      <w:footerReference w:type="default" r:id="rId7"/>
      <w:pgSz w:w="16838" w:h="11906" w:orient="landscape"/>
      <w:pgMar w:top="650" w:right="700" w:bottom="6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Geschichte 8D · Sequenz Französische Revolution · Stand 27.10.2026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2026-10-28T16:20:51.130Z</dcterms:created>
  <dcterms:modified xsi:type="dcterms:W3CDTF">2026-10-28T16:20:51.130Z</dcterms:modified>
</cp:coreProperties>
</file>

<file path=docProps/custom.xml><?xml version="1.0" encoding="utf-8"?>
<Properties xmlns="http://schemas.openxmlformats.org/officeDocument/2006/custom-properties" xmlns:vt="http://schemas.openxmlformats.org/officeDocument/2006/docPropsVTypes"/>
</file>