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TAFELSKRIPT FÜR DIE LEHRKRAFT · DO 5.11. · EINZELSTUNDE (45 MIN.) · AVIVA · MIT PRÄSENTATION (17 FOLIEN)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Paddy Fingal – Reime erkennen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Bezug: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Am Mittwoch hat die Klasse den Aufbau der Ballade gelernt (Strophe, Vers, Belegen), Aussagen geprüft und Nebensätze mit Subjunktion geübt. Die Chat-Übung wurde dafür auf heute verschoben: Sie ist jetzt die Wiederholung des Sprachtrainings, dazu eine kurze Belegübung. Danach geht es um die Lyrik in der Ballade: Reim und Reimschema, kleinschrittig an Strophe 1 entdeckt. Der Reim-Schnipsel hat jetzt für jede Sportart der Klasse einen Text (Gewichtheben, Judo, Handball). Das Ur-Ei folgt am Freitag. Das Nacherzählen vom Mittwoch dient heute als Puffer.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Lernziel: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Ich kann Reime erkennen und das Reimschema einer Strophe bestimmen.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Antwort auf „Was habt ihr heute gelernt?“: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„Wörter reimen sich, wenn sie ab dem letzten betonten Vokal gleich klingen. Mit Buchstaben bestimme ich das Reimschema: Paarreim aabb, Kreuzreim abab, umarmender Reim abba. Paddy Fingal hat Paarreime und einen Kehrreim.“ Überprüft wird das im Zielcheck.</w:t>
      </w:r>
    </w:p>
    <w:tbl>
      <w:tblPr>
        <w:tblW w:type="dxa" w:w="8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6"/>
      </w:tblGrid>
      <w:tr>
        <w:trPr>
          <w:cantSplit/>
        </w:trPr>
        <w:tc>
          <w:tcPr>
            <w:tcW w:type="dxa" w:w="8166"/>
            <w:tcBorders>
              <w:top w:val="single" w:color="3D4A3F" w:sz="12"/>
              <w:left w:val="single" w:color="3D4A3F" w:sz="12"/>
              <w:bottom w:val="single" w:color="3D4A3F" w:sz="12"/>
              <w:right w:val="single" w:color="3D4A3F" w:sz="12"/>
            </w:tcBorders>
            <w:shd w:fill="3D4A3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TAFEL · Seitentafel links · vor der Stunde anschreiben, bleibt stehen</w:t>
            </w:r>
          </w:p>
        </w:tc>
      </w:tr>
      <w:tr>
        <w:trPr>
          <w:cantSplit/>
        </w:trPr>
        <w:tc>
          <w:tcPr>
            <w:tcW w:type="dxa" w:w="8166"/>
            <w:tcBorders>
              <w:top w:val="single" w:color="3D4A3F" w:sz="12"/>
              <w:left w:val="single" w:color="3D4A3F" w:sz="12"/>
              <w:bottom w:val="single" w:color="3D4A3F" w:sz="12"/>
              <w:right w:val="single" w:color="3D4A3F" w:sz="12"/>
            </w:tcBorders>
            <w:shd w:fill="F3F6F1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Ziel: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Ich kann Reime erkennen und das Reimschema einer Strophe bestimmen.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 Wiederholung: Ü1 Fehler im Chat · Ü2 Belegen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 Reime in Strophe 1 entdecken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 Ü3 Reime erkennen (Schnipsel)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 Zielcheck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  * Nacherzählen mit Stichwörtern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Ablauf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200"/>
        <w:gridCol w:w="3300"/>
        <w:gridCol w:w="4006"/>
      </w:tblGrid>
      <w:tr>
        <w:trPr>
          <w:cantSplit/>
          <w:trHeight w:val="42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AVIVA</w:t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Folie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Alle Schüler …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2′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B8C"/>
                <w:sz w:val="21"/>
                <w:szCs w:val="21"/>
              </w:rPr>
              <w:t xml:space="preserve">1–2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Ankommen: Ziel und Ablauf</w:t>
            </w:r>
          </w:p>
        </w:tc>
        <w:tc>
          <w:tcPr>
            <w:tcW w:type="dxa" w:w="4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lesen Ziel und Ablauf, schreiben die Überschrift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5′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B8C"/>
                <w:sz w:val="21"/>
                <w:szCs w:val="21"/>
              </w:rPr>
              <w:t xml:space="preserve">3–4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Ü1 Fehler im Chat (Wiederholung Sprachtraining)</w:t>
            </w:r>
          </w:p>
        </w:tc>
        <w:tc>
          <w:tcPr>
            <w:tcW w:type="dxa" w:w="4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korrigieren allein, verbessern mit der Lösungsfolie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4′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B8C"/>
                <w:sz w:val="21"/>
                <w:szCs w:val="21"/>
              </w:rPr>
              <w:t xml:space="preserve">5–6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Ü2 Belegen (Wiederholung)</w:t>
            </w:r>
          </w:p>
        </w:tc>
        <w:tc>
          <w:tcPr>
            <w:tcW w:type="dxa" w:w="4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suchen zwei Stellen mit Str., V., Zitat; Lösungsfolie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9′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I</w:t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B8C"/>
                <w:sz w:val="21"/>
                <w:szCs w:val="21"/>
              </w:rPr>
              <w:t xml:space="preserve">7–9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Reime in Strophe 1 entdecken, Merkkasten</w:t>
            </w:r>
          </w:p>
        </w:tc>
        <w:tc>
          <w:tcPr>
            <w:tcW w:type="dxa" w:w="4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lesen im Chor, finden Reimwörter, kleben den Schnipsel ein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12′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B8C"/>
                <w:sz w:val="21"/>
                <w:szCs w:val="21"/>
              </w:rPr>
              <w:t xml:space="preserve">10–14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Ü3 Reime erkennen (Schnipsel)</w:t>
            </w:r>
          </w:p>
        </w:tc>
        <w:tc>
          <w:tcPr>
            <w:tcW w:type="dxa" w:w="4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bestimmen allein vier Reimschemata, prüfen gemeinsam (Aufdeck-Folien)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6′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B8C"/>
                <w:sz w:val="21"/>
                <w:szCs w:val="21"/>
              </w:rPr>
              <w:t xml:space="preserve">15–16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Auswerten: Zielcheck</w:t>
            </w:r>
          </w:p>
        </w:tc>
        <w:tc>
          <w:tcPr>
            <w:tcW w:type="dxa" w:w="4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bestimmen das Reimschema von Str. 6 und eine Reimart, kontrollieren mit der Lösungsfolie</w:t>
            </w:r>
          </w:p>
        </w:tc>
      </w:tr>
      <w:tr>
        <w:trPr>
          <w:cantSplit/>
          <w:trHeight w:val="320" w:hRule="atLeast"/>
        </w:trPr>
        <w:tc>
          <w:tcPr>
            <w:tcW w:type="dxa" w:w="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* 7′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12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5B6B8C"/>
                <w:sz w:val="21"/>
                <w:szCs w:val="21"/>
              </w:rPr>
              <w:t xml:space="preserve">17</w:t>
            </w:r>
          </w:p>
        </w:tc>
        <w:tc>
          <w:tcPr>
            <w:tcW w:type="dxa" w:w="3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Puffer: Nacherzählen mit Stichwörtern</w:t>
            </w:r>
          </w:p>
        </w:tc>
        <w:tc>
          <w:tcPr>
            <w:tcW w:type="dxa" w:w="40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erzählen sich im Tandem nach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Zeit: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38 Min. Pflicht, 7 Min. Puffer (Nacherzählen). Falls das Nacherzählen am Mittwoch schon geschafft wurde: Puffer für eine gründlichere Besprechung von Ü3.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So sieht das Heft am Ende aus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rPr>
          <w:cantSplit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Überschrift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Reime erkennen · Datum rechts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Wiederholung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Ü1: vier verbesserte Chat-Sätze · Ü2: zwei Belege (Str., V., Zitat)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Reime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Strophe 1: Versenden mit a a b b x · Schnipsel „Reime erkennen“ eingeklebt und ausgefüllt, mit Grün kontrolliert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Zielcheck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Str. 6: Reimschema, Reimart, Kehrreim · Reimart zu „Ball – Tor – Fall – vor“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Präsentation `Donnerstag_05-11_Deutsch_7A.pptx` (Lösungen in den Notizen und auf Aufdeck-Folien) · Lehrbuch S. 136 f. · Schnipsel „Reime erkennen“ (2 pro A4) · Handreichung Polnisch für S-PL.</w:t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Ankommen: Ziel und Ablauf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2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hört zu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Ihr hört nur zu. Am Mittwoch habt ihr geprüft, was in der Ballade passiert. Heute geht es darum, wie sie klingt: um Reime. Ziel und Ablauf stehen auf der Folie und links an der Tafel. Jetzt schreibt ihr die Überschrift ab: Reime erkennen.“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Vorwissen aktivieren: Ü1 Fehler im Chat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„Wiederholung vom Mittwoch. Jetzt arbeitet ihr allein. Im Chat stecken Fehler. Schreibt die Sätze richtig ins Heft und notiert: Verbstellung oder Komma? Vier Minuten. Fertig? Stift hinlegen.“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Komme später, weil ich noch duschen muss. · 2 Trainer hat gesagt, dass wir morgen frei haben! · 3 Weißt du, ob der Neue auch kommt? · 4 Ich freue mich, weil wir frei haben. (Komma)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kontrolliert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„Vergleicht mit der Lösung auf der Folie und verbessert mit Grün.“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Folie 4. Kurz fragen: Was ist die Regel? – Nach dass, weil, ob steht das finite Verb am Ende, davor ein Komma. Beim Sprechen hört man oft „weil ich muss …“ – geschrieben ist das falsch.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Gezielt die Schüler drannehmen, die im Zielcheck am Mittwoch noch Fehler hatten.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Vorwissen aktivieren: Ü2 Belegen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4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„Ü2: Wo steht das? Gebt Strophe, Vers und Zitat an. Drei Minuten.“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Str. 5, V. 21: „Ins Bette Paddy Fingal kroch“ · 2 Str. 7, V. 31: „Tut leise, Fremder, und tretet sacht“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kontrolliert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„Vergleicht mit der Lösung und verbessert mit Grün.“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Folie 6. Auf Anführungszeichen und Strophe UND Vers achten.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I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Informieren: Reime in Strophe 1 entdecken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9 Min.</w:t>
      </w:r>
    </w:p>
    <w:tbl>
      <w:tblPr>
        <w:tblW w:type="dxa" w:w="8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6"/>
      </w:tblGrid>
      <w:tr>
        <w:trPr>
          <w:cantSplit/>
        </w:trPr>
        <w:tc>
          <w:tcPr>
            <w:tcW w:type="dxa" w:w="8166"/>
            <w:tcBorders>
              <w:top w:val="single" w:color="3D4A3F" w:sz="12"/>
              <w:left w:val="single" w:color="3D4A3F" w:sz="12"/>
              <w:bottom w:val="single" w:color="3D4A3F" w:sz="12"/>
              <w:right w:val="single" w:color="3D4A3F" w:sz="12"/>
            </w:tcBorders>
            <w:shd w:fill="3D4A3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TAFEL · Mitteltafel · optional zusätzlich zur Folie (Versenden mit Buchstaben)</w:t>
            </w:r>
          </w:p>
        </w:tc>
      </w:tr>
      <w:tr>
        <w:trPr>
          <w:cantSplit/>
        </w:trPr>
        <w:tc>
          <w:tcPr>
            <w:tcW w:type="dxa" w:w="8166"/>
            <w:tcBorders>
              <w:top w:val="single" w:color="3D4A3F" w:sz="12"/>
              <w:left w:val="single" w:color="3D4A3F" w:sz="12"/>
              <w:bottom w:val="single" w:color="3D4A3F" w:sz="12"/>
              <w:right w:val="single" w:color="3D4A3F" w:sz="12"/>
            </w:tcBorders>
            <w:shd w:fill="F3F6F1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… von Riesen</w:t>
            </w:r>
            <w:r>
              <w:rPr>
                <w:rFonts w:ascii="Cambria" w:cs="Cambria" w:eastAsia="Cambria" w:hAnsi="Cambria"/>
                <w:b/>
                <w:bCs/>
                <w:color w:val="2A8C8C"/>
                <w:sz w:val="22"/>
                <w:szCs w:val="22"/>
              </w:rPr>
              <w:t xml:space="preserve">art</w:t>
            </w:r>
            <w:r>
              <w:rPr>
                <w:rFonts w:ascii="Cambria" w:cs="Cambria" w:eastAsia="Cambria" w:hAnsi="Cambria"/>
                <w:b/>
                <w:bCs/>
                <w:color w:val="2A8C8C"/>
                <w:sz w:val="22"/>
                <w:szCs w:val="22"/>
              </w:rPr>
              <w:t xml:space="preserve">     a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… schwarzer B</w:t>
            </w:r>
            <w:r>
              <w:rPr>
                <w:rFonts w:ascii="Cambria" w:cs="Cambria" w:eastAsia="Cambria" w:hAnsi="Cambria"/>
                <w:b/>
                <w:bCs/>
                <w:color w:val="2A8C8C"/>
                <w:sz w:val="22"/>
                <w:szCs w:val="22"/>
              </w:rPr>
              <w:t xml:space="preserve">art</w:t>
            </w:r>
            <w:r>
              <w:rPr>
                <w:rFonts w:ascii="Cambria" w:cs="Cambria" w:eastAsia="Cambria" w:hAnsi="Cambria"/>
                <w:b/>
                <w:bCs/>
                <w:color w:val="2A8C8C"/>
                <w:sz w:val="22"/>
                <w:szCs w:val="22"/>
              </w:rPr>
              <w:t xml:space="preserve">     a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… wie Tonnen gr</w:t>
            </w:r>
            <w:r>
              <w:rPr>
                <w:rFonts w:ascii="Cambria" w:cs="Cambria" w:eastAsia="Cambria" w:hAnsi="Cambria"/>
                <w:b/>
                <w:bCs/>
                <w:color w:val="C77C12"/>
                <w:sz w:val="22"/>
                <w:szCs w:val="22"/>
              </w:rPr>
              <w:t xml:space="preserve">oß</w:t>
            </w:r>
            <w:r>
              <w:rPr>
                <w:rFonts w:ascii="Cambria" w:cs="Cambria" w:eastAsia="Cambria" w:hAnsi="Cambria"/>
                <w:b/>
                <w:bCs/>
                <w:color w:val="C77C12"/>
                <w:sz w:val="22"/>
                <w:szCs w:val="22"/>
              </w:rPr>
              <w:t xml:space="preserve">     b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… als Wurfgesch</w:t>
            </w:r>
            <w:r>
              <w:rPr>
                <w:rFonts w:ascii="Cambria" w:cs="Cambria" w:eastAsia="Cambria" w:hAnsi="Cambria"/>
                <w:b/>
                <w:bCs/>
                <w:color w:val="C77C12"/>
                <w:sz w:val="22"/>
                <w:szCs w:val="22"/>
              </w:rPr>
              <w:t xml:space="preserve">oss</w:t>
            </w:r>
            <w:r>
              <w:rPr>
                <w:rFonts w:ascii="Cambria" w:cs="Cambria" w:eastAsia="Cambria" w:hAnsi="Cambria"/>
                <w:b/>
                <w:bCs/>
                <w:color w:val="C77C12"/>
                <w:sz w:val="22"/>
                <w:szCs w:val="22"/>
              </w:rPr>
              <w:t xml:space="preserve">     b</w:t>
            </w:r>
          </w:p>
          <w:p>
            <w:pPr>
              <w:spacing w:after="3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… so ein Kerl war Paddy Fingal!    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x → Kehrreim</w:t>
            </w:r>
          </w:p>
          <w:p>
            <w:pPr>
              <w:spacing w:after="30" w:before="4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aabb = Paarreim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„Lehrbuch S. 136. Wir lesen Strophe 1 zusammen im Chor. … Hört auf die Enden der Verse. Welche Wörter klingen gleich – und ab welchem Laut?“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Folie 7. Methodenkarte „Chorisches Lesen“. Nachfragen: Ab wo klingen Bart und Riesenart gleich? – ab dem betonten Vokal: -art.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„Was sich reimt, bekommt denselben Buchstaben. Welchen Buchstaben bekommt Vers 3? Und Vers 5?“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Folie 8 erst nach dem Gespräch zeigen.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aabb = Paarreim · Vers 5 reimt sich nicht (x), kehrt aber in jeder Strophe wieder: Kehrreim (Refrain).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hört zu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Ihr hört nur zu. Ich teile den Schnipsel aus. Klebt ihn ein. Wir lesen den Kasten oben zusammen.“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Folie 9. Kontrollfragen: Wie heißt das Muster, wenn sich Vers 1 und 3 reimen? (abab, Kreuzreim) – und Vers 1 und 4? (abba, umarmender Reim).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Verarbeiten: Ü3 Reime erkennen (Schnipsel)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12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allein. Lest die Versenden halblaut, schreibt hinter jeden Vers den Buchstaben und nennt die Reimart. Sechs Minuten. Fertig? Stift hinlegen.“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Herumgehen. Typische Hürde: umarmender Reim (Nr. 3) – Tipp: Vers 1 und 4 vergleichen.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Schreck a, Versteck a, daher b, sehr b, *Paddy Fingal x → Paarreim + Kehrreim · 2 leer a, da b, schwer a, Ja b → Kreuzreim · 3 zu a, Kragen b, wagen b, Ruh a → umarmender Reim · 4 frei a, vorbei a, rein b, schrein b → Paarreim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„Wir prüfen gemeinsam, Text für Text. Wer drankommt, nennt die Buchstaben und die Reimart. Dann decke ich auf. Alle verbessern mit Grün.“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Folie 11 bis 14. Jeweils einen anderen Schüler drannehmen, möglichst einen aus der jeweiligen Sportart. Niemand geht an die Tafel.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Auswerten: Zielcheck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6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„Zielcheck. Jetzt arbeitet ihr allein im Heft. a: Bestimmt das Reimschema von Strophe 6 und nennt die Reimart. Welcher Vers ist der Kehrreim? b: Welche Reimart ist Ball – Tor – Fall – vor? Vier Minuten.“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a herein – Scheitelbein (a a), Schweiß – Kreis (b b), „Wo steckt der Paddy Fingal?“ (x) → Paarreim, V. 30 ist der Kehrreim · b abab → Kreuzreim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kontrolliert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„Vergleicht mit der Lösung auf der Folie und verbessert mit Grün.“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Folie 16. Herumgehen und schauen, wer noch Fehler hat – diese Fälle am Freitag in der Wiederholung aufgreifen. Ausblick: Am Freitag schauen wir, warum die Ballade mehr ist als ein Gedicht (Ur-Ei).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* Puffer: Nacherzählen mit Stichwörtern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7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„Erzählt die Ballade im Tandem nach. Auf der Folie stehen der Einstieg und acht Abschnitte mit Stichwörtern. A erzählt Abschnitt 1 bis 4, B Abschnitt 5 bis 8. Verknüpft mit zuerst, dann, als, weil, schließlich. Wer zuhört, hakt die Checkliste ab.“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Folie 17. Nur, wenn Zeit bleibt oder falls Ü3 am Mittwoch nicht geschafft wurde.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spacing w:after="100" w:before="0"/>
      </w:pPr>
      <w:r>
        <w:br w:type="pag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FÜR DIE LEHRKRAFT · REFLEXION VOR UND NACH DER STUNDE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Umsetzung der Erkenntnisse zur Unterrichtsverbesserung</w:t>
      </w:r>
    </w:p>
    <w:p>
      <w:pPr>
        <w:keepNext/>
        <w:spacing w:after="50" w:before="140"/>
      </w:pPr>
      <w:r>
        <w:rPr>
          <w:rFonts w:ascii="Cambria" w:cs="Cambria" w:eastAsia="Cambria" w:hAnsi="Cambria"/>
          <w:b/>
          <w:bCs/>
          <w:color w:val="D9534F"/>
          <w:sz w:val="22"/>
          <w:szCs w:val="22"/>
        </w:rPr>
        <w:t xml:space="preserve">1  AVIVA – Struktur und Transparenz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Ankommen: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Ziel und Ablauf auf Folie und Seitentafel, Rückgriff im Zielcheck.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Vorwissen aktivieren: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Echte Wiederholung beider Teile vom Mittwoch: Sprachtraining (Chat-Fehler, die verschobene Übung) und Belegen.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Informieren: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Kleinschrittig: Reime erst an Strophe 1 hören und entdecken, dann der Merkkasten auf dem Schnipsel (nicht abschreiben).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Verarbeiten und Auswerten: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Alle arbeiten allein, Auswertung über Lösungs- und Aufdeck-Folien, niemand muss an die Tafel. Sicherung als Zielcheck mit neuer Strophe statt „Heute habe ich gelernt“.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Zeit: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Bewusst weniger Inhalt (Ur-Ei auf Freitag verlegt), 7 Min. Puffer mit dem Nacherzählen.</w:t>
      </w:r>
    </w:p>
    <w:p>
      <w:pPr>
        <w:keepNext/>
        <w:spacing w:after="50" w:before="140"/>
      </w:pPr>
      <w:r>
        <w:rPr>
          <w:rFonts w:ascii="Cambria" w:cs="Cambria" w:eastAsia="Cambria" w:hAnsi="Cambria"/>
          <w:b/>
          <w:bCs/>
          <w:color w:val="1E2761"/>
          <w:sz w:val="22"/>
          <w:szCs w:val="22"/>
        </w:rPr>
        <w:t xml:space="preserve">2  Direkte Instruktion (DI)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Ziel und Relevanz: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Ein überprüfbares Ziel; „Wofür?“: Reim und Reimschema braucht man für die Analyse (Bewertung 1).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Ich – Wir – Ihr: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Gemeinsam an Strophe 1 (Wir), Kontrollfragen zu abab/abba, dann vier Texte allein (Ihr).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Rückmeldung: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Lösungsfolien nach Ü1/Ü2, Aufdeck-Folien nach Ü3, Zielcheck mit Lösung; typische Hürde benannt: umarmender Reim.</w:t>
      </w:r>
    </w:p>
    <w:p>
      <w:pPr>
        <w:keepNext/>
        <w:spacing w:after="50" w:before="140"/>
      </w:pPr>
      <w:r>
        <w:rPr>
          <w:rFonts w:ascii="Cambria" w:cs="Cambria" w:eastAsia="Cambria" w:hAnsi="Cambria"/>
          <w:b/>
          <w:bCs/>
          <w:color w:val="2A8C8C"/>
          <w:sz w:val="22"/>
          <w:szCs w:val="22"/>
        </w:rPr>
        <w:t xml:space="preserve">3  Differenzierung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Übungstexte für jede Sportart der Klasse (Gewichtheben, Judo, Handball); * Kehrreim in Nr. 1; Puffer Nacherzählen mit Stichwörtern.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S-PL: Handreichung mit Ziel, Ablauf, Aufträgen und den Reimbegriffen auf Polnisch, dazu die Übungstexte sinngemäß übersetzt.</w:t>
      </w:r>
    </w:p>
    <w:p>
      <w:pPr>
        <w:keepNext/>
        <w:spacing w:after="50" w:before="140"/>
      </w:pPr>
      <w:r>
        <w:rPr>
          <w:rFonts w:ascii="Cambria" w:cs="Cambria" w:eastAsia="Cambria" w:hAnsi="Cambria"/>
          <w:b/>
          <w:bCs/>
          <w:color w:val="5B6B8C"/>
          <w:sz w:val="22"/>
          <w:szCs w:val="22"/>
        </w:rPr>
        <w:t xml:space="preserve">4  Beobachtungsschwerpunkte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Sitzt die Regel zu den Nebensätzen nach einem Tag (Ü1)? Sitzt das Belegen (Ü2)?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Hören die Schüler den Reim ab dem betonten Vokal, oder schauen sie nur auf die letzten Buchstaben?</w:t>
      </w:r>
    </w:p>
    <w:p>
      <w:pPr>
        <w:spacing w:after="40" w:before="0"/>
        <w:ind w:left="240" w:hanging="24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Wird der umarmende Reim erkannt? Wie lange dauert Ü3 wirklich?</w:t>
      </w:r>
    </w:p>
    <w:sectPr>
      <w:headerReference w:type="default" r:id="rId6"/>
      <w:footerReference w:type="default" r:id="rId7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Tafelskript · Seite </w:t>
    </w:r>
    <w:r>
      <w:rPr>
        <w:rFonts w:ascii="Calibri" w:cs="Calibri" w:eastAsia="Calibri" w:hAnsi="Calibri"/>
        <w:color w:val="5B6B8C"/>
        <w:sz w:val="16"/>
        <w:szCs w:val="16"/>
      </w:rPr>
      <w:fldChar w:fldCharType="begin"/>
    </w:r>
    <w:r>
      <w:rPr>
        <w:rFonts w:ascii="Calibri" w:cs="Calibri" w:eastAsia="Calibri" w:hAnsi="Calibri"/>
        <w:color w:val="5B6B8C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B6B8C"/>
        <w:sz w:val="16"/>
        <w:szCs w:val="16"/>
      </w:rPr>
      <w:fldChar w:fldCharType="separate"/>
    </w:r>
    <w:r>
      <w:rPr>
        <w:rFonts w:ascii="Calibri" w:cs="Calibri" w:eastAsia="Calibri" w:hAnsi="Calibri"/>
        <w:color w:val="5B6B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Balladen · Do 5.11.</w:t>
    </w:r>
    <w:r>
      <w:rPr>
        <w:rFonts w:ascii="Calibri" w:cs="Calibri" w:eastAsia="Calibri" w:hAnsi="Calibri"/>
        <w:color w:val="5B6B8C"/>
        <w:sz w:val="17"/>
        <w:szCs w:val="17"/>
      </w:rPr>
      <w:t xml:space="preserve">	für die Lehrkraft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2026-10-31T11:30:05.196Z</dcterms:created>
  <dcterms:modified xsi:type="dcterms:W3CDTF">2026-10-31T11:30:05.197Z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