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160"/>
      </w:pPr>
      <w:r>
        <w:rPr>
          <w:color w:val="5A5044"/>
          <w:sz w:val="18"/>
          <w:szCs w:val="18"/>
        </w:rPr>
        <w:t xml:space="preserve">Name: ______________________________</w:t>
      </w:r>
      <w:r>
        <w:rPr>
          <w:color w:val="5A5044"/>
          <w:sz w:val="18"/>
          <w:szCs w:val="18"/>
        </w:rPr>
        <w:t xml:space="preserve">	Datum: ______________</w:t>
      </w:r>
    </w:p>
    <w:p>
      <w:pPr>
        <w:spacing w:after="40" w:before="0"/>
      </w:pPr>
      <w:r>
        <w:rPr>
          <w:b/>
          <w:bCs/>
          <w:color w:val="AD4426"/>
          <w:sz w:val="16"/>
          <w:szCs w:val="16"/>
        </w:rPr>
        <w:t xml:space="preserve">M1 · INFOBLATT</w:t>
      </w:r>
    </w:p>
    <w:p>
      <w:pPr>
        <w:spacing w:after="160"/>
      </w:pPr>
      <w:r>
        <w:rPr>
          <w:rFonts w:ascii="Cambria" w:cs="Cambria" w:eastAsia="Cambria" w:hAnsi="Cambria"/>
          <w:b/>
          <w:bCs/>
          <w:color w:val="2B2318"/>
          <w:sz w:val="32"/>
          <w:szCs w:val="32"/>
        </w:rPr>
        <w:t xml:space="preserve">Beschreiben – Sachurteil – Werturteil</w:t>
      </w:r>
    </w:p>
    <w:p>
      <w:pPr>
        <w:spacing w:after="200" w:before="0"/>
      </w:pPr>
      <w:r>
        <w:rPr>
          <w:sz w:val="21"/>
          <w:szCs w:val="21"/>
        </w:rPr>
        <w:t xml:space="preserve">Wer sich mit Geschichte beschäftigt, stellt nicht nur fest, was war. Historiker </w:t>
      </w:r>
      <w:r>
        <w:rPr>
          <w:b/>
          <w:bCs/>
          <w:sz w:val="21"/>
          <w:szCs w:val="21"/>
        </w:rPr>
        <w:t xml:space="preserve">beurteilen</w:t>
      </w:r>
      <w:r>
        <w:rPr>
          <w:sz w:val="21"/>
          <w:szCs w:val="21"/>
        </w:rPr>
        <w:t xml:space="preserve"> auch, und zwar auf zwei verschiedene Arten: zuerst aus der damaligen Zeit heraus, dann aus unserer heutigen Sicht.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0"/>
        <w:gridCol w:w="2600"/>
        <w:gridCol w:w="2599"/>
        <w:gridCol w:w="2599"/>
      </w:tblGrid>
      <w:tr>
        <w:trPr>
          <w:tblHeader/>
        </w:trPr>
        <w:tc>
          <w:tcPr>
            <w:tcW w:type="dxa" w:w="1840"/>
            <w:tcBorders>
              <w:top w:val="none" w:color="FFFFFF" w:sz="0"/>
              <w:left w:val="none" w:color="FFFFFF" w:sz="0"/>
              <w:bottom w:val="none" w:color="FFFFFF" w:sz="0"/>
              <w:right w:val="none" w:color="FFFFFF" w:sz="0"/>
            </w:tcBorders>
            <w:tcMar>
              <w:top w:type="dxa" w:w="80"/>
              <w:left w:type="dxa" w:w="110"/>
              <w:bottom w:type="dxa" w:w="80"/>
              <w:right w:type="dxa" w:w="110"/>
            </w:tcMar>
          </w:tcPr>
          <w:p>
            <w:pPr>
              <w:spacing w:after="40" w:before="0"/>
            </w:pPr>
          </w:p>
        </w:tc>
        <w:tc>
          <w:tcPr>
            <w:tcW w:type="dxa" w:w="2600"/>
            <w:tcBorders>
              <w:top w:val="single" w:color="BFB5A5" w:sz="4"/>
              <w:left w:val="single" w:color="BFB5A5" w:sz="4"/>
              <w:bottom w:val="single" w:color="BFB5A5" w:sz="4"/>
              <w:right w:val="single" w:color="BFB5A5" w:sz="4"/>
            </w:tcBorders>
            <w:shd w:fill="5A5044" w:color="auto" w:val="clear"/>
            <w:tcMar>
              <w:top w:type="dxa" w:w="80"/>
              <w:left w:type="dxa" w:w="110"/>
              <w:bottom w:type="dxa" w:w="80"/>
              <w:right w:type="dxa" w:w="110"/>
            </w:tcMar>
          </w:tcPr>
          <w:p>
            <w:pPr>
              <w:spacing w:after="0" w:before="0"/>
              <w:jc w:val="center"/>
            </w:pPr>
            <w:r>
              <w:rPr>
                <w:b/>
                <w:bCs/>
                <w:color w:val="FFFFFF"/>
                <w:sz w:val="22"/>
                <w:szCs w:val="22"/>
              </w:rPr>
              <w:t xml:space="preserve">Beschreibung</w:t>
            </w:r>
          </w:p>
        </w:tc>
        <w:tc>
          <w:tcPr>
            <w:tcW w:type="dxa" w:w="2599"/>
            <w:tcBorders>
              <w:top w:val="single" w:color="BFB5A5" w:sz="4"/>
              <w:left w:val="single" w:color="BFB5A5" w:sz="4"/>
              <w:bottom w:val="single" w:color="BFB5A5" w:sz="4"/>
              <w:right w:val="single" w:color="BFB5A5" w:sz="4"/>
            </w:tcBorders>
            <w:shd w:fill="D9A441" w:color="auto" w:val="clear"/>
            <w:tcMar>
              <w:top w:type="dxa" w:w="80"/>
              <w:left w:type="dxa" w:w="110"/>
              <w:bottom w:type="dxa" w:w="80"/>
              <w:right w:type="dxa" w:w="110"/>
            </w:tcMar>
          </w:tcPr>
          <w:p>
            <w:pPr>
              <w:spacing w:after="0" w:before="0"/>
              <w:jc w:val="center"/>
            </w:pPr>
            <w:r>
              <w:rPr>
                <w:b/>
                <w:bCs/>
                <w:color w:val="2B2318"/>
                <w:sz w:val="22"/>
                <w:szCs w:val="22"/>
              </w:rPr>
              <w:t xml:space="preserve">Sachurteil</w:t>
            </w:r>
          </w:p>
        </w:tc>
        <w:tc>
          <w:tcPr>
            <w:tcW w:type="dxa" w:w="2599"/>
            <w:tcBorders>
              <w:top w:val="single" w:color="BFB5A5" w:sz="4"/>
              <w:left w:val="single" w:color="BFB5A5" w:sz="4"/>
              <w:bottom w:val="single" w:color="BFB5A5" w:sz="4"/>
              <w:right w:val="single" w:color="BFB5A5" w:sz="4"/>
            </w:tcBorders>
            <w:shd w:fill="AD4426" w:color="auto" w:val="clear"/>
            <w:tcMar>
              <w:top w:type="dxa" w:w="80"/>
              <w:left w:type="dxa" w:w="110"/>
              <w:bottom w:type="dxa" w:w="80"/>
              <w:right w:type="dxa" w:w="110"/>
            </w:tcMar>
          </w:tcPr>
          <w:p>
            <w:pPr>
              <w:spacing w:after="0" w:before="0"/>
              <w:jc w:val="center"/>
            </w:pPr>
            <w:r>
              <w:rPr>
                <w:b/>
                <w:bCs/>
                <w:color w:val="FFFFFF"/>
                <w:sz w:val="22"/>
                <w:szCs w:val="22"/>
              </w:rPr>
              <w:t xml:space="preserve">Werturteil</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Leitfrage</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Was war?</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Wie ist das Geschehen </w:t>
            </w:r>
            <w:r>
              <w:rPr>
                <w:b/>
                <w:bCs/>
                <w:i w:val="false"/>
                <w:iCs w:val="false"/>
                <w:sz w:val="19"/>
                <w:szCs w:val="19"/>
              </w:rPr>
              <w:t xml:space="preserve">aus seiner Zeit heraus</w:t>
            </w:r>
            <w:r>
              <w:rPr>
                <w:i w:val="false"/>
                <w:iCs w:val="false"/>
                <w:sz w:val="19"/>
                <w:szCs w:val="19"/>
              </w:rPr>
              <w:t xml:space="preserve"> zu beurteilen?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Wie bewerte ich das Geschehen </w:t>
            </w:r>
            <w:r>
              <w:rPr>
                <w:b/>
                <w:bCs/>
                <w:i w:val="false"/>
                <w:iCs w:val="false"/>
                <w:sz w:val="19"/>
                <w:szCs w:val="19"/>
              </w:rPr>
              <w:t xml:space="preserve">heute</w:t>
            </w:r>
            <w:r>
              <w:rPr>
                <w:i w:val="false"/>
                <w:iCs w:val="false"/>
                <w:sz w:val="19"/>
                <w:szCs w:val="19"/>
              </w:rPr>
              <w:t xml:space="preserve">?</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Maßstab</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Überprüfbar an Quellen und Darstellungen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Bedingungen, Absichten, Handlungsspielräume und Folgen </w:t>
            </w:r>
            <w:r>
              <w:rPr>
                <w:b/>
                <w:bCs/>
                <w:i w:val="false"/>
                <w:iCs w:val="false"/>
                <w:sz w:val="19"/>
                <w:szCs w:val="19"/>
              </w:rPr>
              <w:t xml:space="preserve">in der damaligen Zeit</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i w:val="false"/>
                <w:iCs w:val="false"/>
                <w:sz w:val="19"/>
                <w:szCs w:val="19"/>
              </w:rPr>
              <w:t xml:space="preserve">Offengelegte heutige Werte</w:t>
            </w:r>
            <w:r>
              <w:rPr>
                <w:i w:val="false"/>
                <w:iCs w:val="false"/>
                <w:sz w:val="19"/>
                <w:szCs w:val="19"/>
              </w:rPr>
              <w:t xml:space="preserve">, z. B. Menschenwürde, Gleichheit, Freiheit (Grundgesetz, Menschenrechte)</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Was der Satz tut</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Stellt fest, ohne zu werten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Erklärt und gewichtet Ursachen, Ziele und Mittel, Folgen, Perspektiven; begründet mit Belegen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Bewertet persönlich, aber begründet; nennt seinen Maßstab</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Signalwörter</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„war“, „gab es“, „bestand aus“, „entstand“</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„weil / da“, „führte zu“, „sinnvoll im Hinblick auf“, „aus Sicht der …“</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„aus heutiger Sicht“, „gemessen an …“, „ich halte … für“, „gerecht / ungerecht“</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Beispiel</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iCs/>
                <w:sz w:val="19"/>
                <w:szCs w:val="19"/>
              </w:rPr>
              <w:t xml:space="preserve">Im antiken Griechenland wurden Neugeborene manchmal ausgesetzt.</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iCs/>
                <w:sz w:val="19"/>
                <w:szCs w:val="19"/>
              </w:rPr>
              <w:t xml:space="preserve">Die Aussetzung lässt sich als Reaktion armer Familien auf knappes Ackerland erklären.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iCs/>
                <w:sz w:val="19"/>
                <w:szCs w:val="19"/>
              </w:rPr>
              <w:t xml:space="preserve">Aus heutiger Sicht ist die Aussetzung von Kindern nicht zu rechtfertigen, weil jeder Mensch ein Recht auf Leben hat.</w:t>
            </w:r>
          </w:p>
        </w:tc>
      </w:tr>
      <w:tr>
        <w:tc>
          <w:tcPr>
            <w:tcW w:type="dxa" w:w="184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bCs/>
                <w:color w:val="2B2318"/>
                <w:sz w:val="19"/>
                <w:szCs w:val="19"/>
              </w:rPr>
              <w:t xml:space="preserve">Typischer Fehler</w:t>
            </w:r>
          </w:p>
        </w:tc>
        <w:tc>
          <w:tcPr>
            <w:tcW w:type="dxa" w:w="26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Wertende Wörter einschmuggeln: „die grausame Aussetzung“</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Heutige Maßstäbe anlegen (Präsentismus): „Die Griechen hätten … müssen.“</w:t>
            </w:r>
          </w:p>
        </w:tc>
        <w:tc>
          <w:tcPr>
            <w:tcW w:type="dxa" w:w="2599"/>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i w:val="false"/>
                <w:iCs w:val="false"/>
                <w:sz w:val="19"/>
                <w:szCs w:val="19"/>
              </w:rPr>
              <w:t xml:space="preserve">Pauschal und ohne Maßstab urteilen: „Das war schlecht.“</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10"/>
              <w:bottom w:type="dxa" w:w="140"/>
              <w:right w:type="dxa" w:w="110"/>
            </w:tcMar>
          </w:tcPr>
          <w:p>
            <w:pPr>
              <w:spacing w:after="60" w:before="0"/>
            </w:pPr>
            <w:r>
              <w:rPr>
                <w:b/>
                <w:bCs/>
                <w:color w:val="AD4426"/>
                <w:sz w:val="22"/>
                <w:szCs w:val="22"/>
              </w:rPr>
              <w:t xml:space="preserve">Merke</w:t>
            </w:r>
          </w:p>
          <w:p>
            <w:pPr>
              <w:spacing w:after="60" w:before="0"/>
            </w:pPr>
            <w:r>
              <w:rPr>
                <w:b/>
                <w:bCs/>
                <w:sz w:val="20"/>
                <w:szCs w:val="20"/>
              </w:rPr>
              <w:t xml:space="preserve">Ein Sachurteil ist keine Beschreibung.</w:t>
            </w:r>
            <w:r>
              <w:rPr>
                <w:sz w:val="20"/>
                <w:szCs w:val="20"/>
              </w:rPr>
              <w:t xml:space="preserve"> Es ist bereits ein Urteil, aber mit den Maßstäben der damaligen Zeit.</w:t>
            </w:r>
          </w:p>
          <w:p>
            <w:pPr>
              <w:spacing w:after="60" w:before="0"/>
            </w:pPr>
            <w:r>
              <w:rPr>
                <w:b/>
                <w:bCs/>
                <w:sz w:val="20"/>
                <w:szCs w:val="20"/>
              </w:rPr>
              <w:t xml:space="preserve">Ein Werturteil darf subjektiv sein.</w:t>
            </w:r>
            <w:r>
              <w:rPr>
                <w:sz w:val="20"/>
                <w:szCs w:val="20"/>
              </w:rPr>
              <w:t xml:space="preserve"> Es muss aber begründet sein und seinen Maßstab offenlegen.</w:t>
            </w:r>
          </w:p>
          <w:p>
            <w:pPr>
              <w:spacing w:after="0" w:before="0"/>
            </w:pPr>
            <w:r>
              <w:rPr>
                <w:b/>
                <w:bCs/>
                <w:sz w:val="20"/>
                <w:szCs w:val="20"/>
              </w:rPr>
              <w:t xml:space="preserve">Reihenfolge:</w:t>
            </w:r>
            <w:r>
              <w:rPr>
                <w:sz w:val="20"/>
                <w:szCs w:val="20"/>
              </w:rPr>
              <w:t xml:space="preserve"> erst verstehen (Sachurteil), dann bewerten (Werturteil).</w:t>
            </w:r>
          </w:p>
        </w:tc>
      </w:tr>
    </w:tbl>
    <w:p>
      <w:pPr>
        <w:sectPr>
          <w:headerReference w:type="default" r:id="rId7"/>
          <w:pgSz w:w="11906" w:h="16838" w:orient="portrait"/>
          <w:pgMar w:top="1000" w:right="1134" w:bottom="1000" w:left="1134" w:header="708" w:footer="708" w:gutter="0"/>
          <w:pgNumType/>
          <w:docGrid w:linePitch="360"/>
        </w:sectPr>
      </w:pPr>
    </w:p>
    <w:p>
      <w:pPr>
        <w:spacing w:after="40" w:before="0"/>
      </w:pPr>
      <w:r>
        <w:rPr>
          <w:b/>
          <w:bCs/>
          <w:color w:val="AD4426"/>
          <w:sz w:val="16"/>
          <w:szCs w:val="16"/>
        </w:rPr>
        <w:t xml:space="preserve">M2 · AUSSAGEKARTEN</w:t>
      </w:r>
    </w:p>
    <w:p>
      <w:pPr>
        <w:spacing w:after="160"/>
      </w:pPr>
      <w:r>
        <w:rPr>
          <w:rFonts w:ascii="Cambria" w:cs="Cambria" w:eastAsia="Cambria" w:hAnsi="Cambria"/>
          <w:b/>
          <w:bCs/>
          <w:color w:val="2B2318"/>
          <w:sz w:val="32"/>
          <w:szCs w:val="32"/>
        </w:rPr>
        <w:t xml:space="preserve">Beschreibung, Sachurteil oder Werturteil?</w:t>
      </w:r>
    </w:p>
    <w:p>
      <w:pPr>
        <w:spacing w:after="160" w:before="0"/>
      </w:pPr>
      <w:r>
        <w:rPr>
          <w:sz w:val="20"/>
          <w:szCs w:val="20"/>
        </w:rPr>
        <w:t xml:space="preserve">Schneidet die Karten aus und legt sie in drei Spalten: </w:t>
      </w:r>
      <w:r>
        <w:rPr>
          <w:b/>
          <w:bCs/>
          <w:sz w:val="20"/>
          <w:szCs w:val="20"/>
        </w:rPr>
        <w:t xml:space="preserve">Beschreibung – Sachurteil – Werturteil</w:t>
      </w:r>
      <w:r>
        <w:rPr>
          <w:sz w:val="20"/>
          <w:szCs w:val="20"/>
        </w:rPr>
        <w:t xml:space="preserve">. Legt eine Karte quer, wenn ihr unsicher seid, und notiert kurz, warum.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A</w:t>
            </w:r>
          </w:p>
          <w:p>
            <w:pPr>
              <w:spacing w:after="0" w:before="0" w:line="280"/>
            </w:pPr>
            <w:r>
              <w:rPr>
                <w:sz w:val="23"/>
                <w:szCs w:val="23"/>
              </w:rPr>
              <w:t xml:space="preserve">Die Adligen in Athen waren einfach egoistisch und gierig.</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B</w:t>
            </w:r>
          </w:p>
          <w:p>
            <w:pPr>
              <w:spacing w:after="0" w:before="0" w:line="280"/>
            </w:pPr>
            <w:r>
              <w:rPr>
                <w:sz w:val="23"/>
                <w:szCs w:val="23"/>
              </w:rPr>
              <w:t xml:space="preserve">Ab dem 8. Jahrhundert v. Chr. gründeten griechische Poleis Kolonien an den Küsten des Mittelmeers und des Schwarzen Meeres.</w:t>
            </w:r>
          </w:p>
        </w:tc>
      </w:tr>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C</w:t>
            </w:r>
          </w:p>
          <w:p>
            <w:pPr>
              <w:spacing w:after="0" w:before="0" w:line="280"/>
            </w:pPr>
            <w:r>
              <w:rPr>
                <w:sz w:val="23"/>
                <w:szCs w:val="23"/>
              </w:rPr>
              <w:t xml:space="preserve">Die Polis bot ihren Bürgern Schutz und Zusammenhalt, weil Mauer, Akropolis und Agora Verteidigung, Religion und Politik an einem Ort bündelten.</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D</w:t>
            </w:r>
          </w:p>
          <w:p>
            <w:pPr>
              <w:spacing w:after="0" w:before="0" w:line="280"/>
            </w:pPr>
            <w:r>
              <w:rPr>
                <w:sz w:val="23"/>
                <w:szCs w:val="23"/>
              </w:rPr>
              <w:t xml:space="preserve">Die Griechen hätten die Frauen an der Politik beteiligen müssen.</w:t>
            </w:r>
          </w:p>
        </w:tc>
      </w:tr>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E</w:t>
            </w:r>
          </w:p>
          <w:p>
            <w:pPr>
              <w:spacing w:after="0" w:before="0" w:line="280"/>
            </w:pPr>
            <w:r>
              <w:rPr>
                <w:sz w:val="23"/>
                <w:szCs w:val="23"/>
              </w:rPr>
              <w:t xml:space="preserve">Bis ins 7. Jahrhundert v. Chr. lag die Rechtsprechung in Athen allein beim grundbesitzenden Adel.</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F</w:t>
            </w:r>
          </w:p>
          <w:p>
            <w:pPr>
              <w:spacing w:after="0" w:before="0" w:line="280"/>
            </w:pPr>
            <w:r>
              <w:rPr>
                <w:sz w:val="23"/>
                <w:szCs w:val="23"/>
              </w:rPr>
              <w:t xml:space="preserve">Aus Sicht der Adligen war ihre Herrschaft berechtigt, weil sie das meiste Land besaßen und als Krieger die Polis verteidigten.</w:t>
            </w:r>
          </w:p>
        </w:tc>
      </w:tr>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G</w:t>
            </w:r>
          </w:p>
          <w:p>
            <w:pPr>
              <w:spacing w:after="0" w:before="0" w:line="280"/>
            </w:pPr>
            <w:r>
              <w:rPr>
                <w:sz w:val="23"/>
                <w:szCs w:val="23"/>
              </w:rPr>
              <w:t xml:space="preserve">Eine Herrschaft weniger Familien ist aus heutiger Sicht abzulehnen, weil sie dem Grundsatz widerspricht, dass alle Menschen gleiche Rechte haben.</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H</w:t>
            </w:r>
          </w:p>
          <w:p>
            <w:pPr>
              <w:spacing w:after="0" w:before="0" w:line="280"/>
            </w:pPr>
            <w:r>
              <w:rPr>
                <w:sz w:val="23"/>
                <w:szCs w:val="23"/>
              </w:rPr>
              <w:t xml:space="preserve">Die griechische Kolonisation war erfolgreich.</w:t>
            </w:r>
          </w:p>
        </w:tc>
      </w:tr>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I</w:t>
            </w:r>
          </w:p>
          <w:p>
            <w:pPr>
              <w:spacing w:after="0" w:before="0" w:line="280"/>
            </w:pPr>
            <w:r>
              <w:rPr>
                <w:sz w:val="23"/>
                <w:szCs w:val="23"/>
              </w:rPr>
              <w:t xml:space="preserve">Die Akropolis war ein Burgberg mit Tempeln, der bei Gefahr als Rückzugsort diente.</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J</w:t>
            </w:r>
          </w:p>
          <w:p>
            <w:pPr>
              <w:spacing w:after="0" w:before="0" w:line="280"/>
            </w:pPr>
            <w:r>
              <w:rPr>
                <w:sz w:val="23"/>
                <w:szCs w:val="23"/>
              </w:rPr>
              <w:t xml:space="preserve">Die Adelsherrschaft geriet um 600 v. Chr. an ihre Grenzen, weil sie die Konflikte mit den verarmten Bauern nicht mehr lösen konnte.</w:t>
            </w:r>
          </w:p>
        </w:tc>
      </w:tr>
      <w:tr>
        <w:trPr>
          <w:cantSplit/>
          <w:trHeight w:val="1950" w:hRule="atLeast"/>
        </w:trPr>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K</w:t>
            </w:r>
          </w:p>
          <w:p>
            <w:pPr>
              <w:spacing w:after="0" w:before="0" w:line="280"/>
            </w:pPr>
            <w:r>
              <w:rPr>
                <w:sz w:val="23"/>
                <w:szCs w:val="23"/>
              </w:rPr>
              <w:t xml:space="preserve">Dass Frauen und Sklaven in der Polis keine politischen Rechte hatten, ist gemessen an der Menschenwürde ungerecht.</w:t>
            </w:r>
          </w:p>
        </w:tc>
        <w:tc>
          <w:tcPr>
            <w:tcW w:type="dxa" w:w="4819"/>
            <w:tcBorders>
              <w:top w:val="dashed" w:color="8C8273" w:sz="6"/>
              <w:left w:val="dashed" w:color="8C8273" w:sz="6"/>
              <w:bottom w:val="dashed" w:color="8C8273" w:sz="6"/>
              <w:right w:val="dashed" w:color="8C8273" w:sz="6"/>
            </w:tcBorders>
            <w:tcMar>
              <w:top w:type="dxa" w:w="160"/>
              <w:left w:type="dxa" w:w="110"/>
              <w:bottom w:type="dxa" w:w="160"/>
              <w:right w:type="dxa" w:w="110"/>
            </w:tcMar>
          </w:tcPr>
          <w:p>
            <w:pPr>
              <w:spacing w:after="40" w:before="0"/>
            </w:pPr>
            <w:r>
              <w:rPr>
                <w:rFonts w:ascii="Cambria" w:cs="Cambria" w:eastAsia="Cambria" w:hAnsi="Cambria"/>
                <w:b/>
                <w:bCs/>
                <w:color w:val="AD4426"/>
                <w:sz w:val="30"/>
                <w:szCs w:val="30"/>
              </w:rPr>
              <w:t xml:space="preserve">L</w:t>
            </w:r>
          </w:p>
          <w:p>
            <w:pPr>
              <w:spacing w:after="0" w:before="0" w:line="280"/>
            </w:pPr>
            <w:r>
              <w:rPr>
                <w:sz w:val="23"/>
                <w:szCs w:val="23"/>
              </w:rPr>
              <w:t xml:space="preserve">Die Agora war Marktplatz und Versammlungsort der Polis.</w:t>
            </w:r>
          </w:p>
        </w:tc>
      </w:tr>
    </w:tbl>
    <w:p>
      <w:pPr>
        <w:sectPr>
          <w:headerReference w:type="default" r:id="rId8"/>
          <w:pgSz w:w="11906" w:h="16838" w:orient="portrait"/>
          <w:pgMar w:top="1000" w:right="1134" w:bottom="1000" w:left="1134" w:header="708" w:footer="708" w:gutter="0"/>
          <w:pgNumType/>
          <w:docGrid w:linePitch="360"/>
        </w:sectPr>
      </w:pPr>
    </w:p>
    <w:p>
      <w:pPr>
        <w:tabs>
          <w:tab w:val="right" w:pos="9638"/>
        </w:tabs>
        <w:spacing w:after="160"/>
      </w:pPr>
      <w:r>
        <w:rPr>
          <w:color w:val="5A5044"/>
          <w:sz w:val="18"/>
          <w:szCs w:val="18"/>
        </w:rPr>
        <w:t xml:space="preserve">Name: ______________________________</w:t>
      </w:r>
      <w:r>
        <w:rPr>
          <w:color w:val="5A5044"/>
          <w:sz w:val="18"/>
          <w:szCs w:val="18"/>
        </w:rPr>
        <w:t xml:space="preserve">	Datum: ______________</w:t>
      </w:r>
    </w:p>
    <w:p>
      <w:pPr>
        <w:spacing w:after="40" w:before="0"/>
      </w:pPr>
      <w:r>
        <w:rPr>
          <w:b/>
          <w:bCs/>
          <w:color w:val="AD4426"/>
          <w:sz w:val="16"/>
          <w:szCs w:val="16"/>
        </w:rPr>
        <w:t xml:space="preserve">M3 · ARBEITSBLATT</w:t>
      </w:r>
    </w:p>
    <w:p>
      <w:pPr>
        <w:spacing w:after="160"/>
      </w:pPr>
      <w:r>
        <w:rPr>
          <w:rFonts w:ascii="Cambria" w:cs="Cambria" w:eastAsia="Cambria" w:hAnsi="Cambria"/>
          <w:b/>
          <w:bCs/>
          <w:color w:val="2B2318"/>
          <w:sz w:val="32"/>
          <w:szCs w:val="32"/>
        </w:rPr>
        <w:t xml:space="preserve">Selbst urteilen: die griechische Kolonisation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10"/>
              <w:bottom w:type="dxa" w:w="140"/>
              <w:right w:type="dxa" w:w="110"/>
            </w:tcMar>
          </w:tcPr>
          <w:p>
            <w:pPr>
              <w:spacing w:after="60" w:before="0"/>
            </w:pPr>
            <w:r>
              <w:rPr>
                <w:b/>
                <w:bCs/>
                <w:color w:val="AD4426"/>
                <w:sz w:val="21"/>
                <w:szCs w:val="21"/>
              </w:rPr>
              <w:t xml:space="preserve">Info</w:t>
            </w:r>
          </w:p>
          <w:p>
            <w:pPr>
              <w:spacing w:after="0" w:before="0"/>
            </w:pPr>
            <w:r>
              <w:rPr>
                <w:sz w:val="19"/>
                <w:szCs w:val="19"/>
              </w:rPr>
              <w:t xml:space="preserve">Das griechische Festland ist gebirgig, fruchtbares Ackerland ist knapp, und die Bevölkerung wuchs. Ab dem 8. Jh. v. Chr. gründeten griechische Poleis Kolonien an den Küsten des Mittelmeers und des Schwarzen Meeres, z. B. Massalia (Marseille), Syrakus oder Byzantion. Die Kolonien sicherten Land, Handel und Rohstoffe und blieben oft eng mit ihrer Mutterstadt verbunden. Die Siedlungsgebiete waren häufig schon bewohnt: Mit den Einheimischen kam es teils zu Handel und Zusammenleben, teils zu Verdrängung und Krieg.</w:t>
            </w:r>
          </w:p>
        </w:tc>
      </w:tr>
    </w:tbl>
    <w:p>
      <w:pPr>
        <w:spacing w:after="60" w:before="0"/>
      </w:pPr>
    </w:p>
    <w:p>
      <w:pPr>
        <w:spacing w:after="40" w:before="0"/>
      </w:pPr>
      <w:r>
        <w:rPr>
          <w:b/>
          <w:bCs/>
          <w:sz w:val="21"/>
          <w:szCs w:val="21"/>
        </w:rPr>
        <w:t xml:space="preserve">Aufgabe 1:</w:t>
      </w:r>
      <w:r>
        <w:rPr>
          <w:sz w:val="21"/>
          <w:szCs w:val="21"/>
        </w:rPr>
        <w:t xml:space="preserve"> Formuliere ein </w:t>
      </w:r>
      <w:r>
        <w:rPr>
          <w:b/>
          <w:bCs/>
          <w:sz w:val="21"/>
          <w:szCs w:val="21"/>
        </w:rPr>
        <w:t xml:space="preserve">Sachurteil</w:t>
      </w:r>
      <w:r>
        <w:rPr>
          <w:sz w:val="21"/>
          <w:szCs w:val="21"/>
        </w:rPr>
        <w:t xml:space="preserve"> zur griechischen Kolonisation.</w:t>
      </w:r>
    </w:p>
    <w:p>
      <w:pPr>
        <w:spacing w:after="20" w:before="0"/>
      </w:pPr>
      <w:r>
        <w:rPr>
          <w:i/>
          <w:iCs/>
          <w:color w:val="5A5044"/>
          <w:sz w:val="18"/>
          <w:szCs w:val="18"/>
        </w:rPr>
        <w:t xml:space="preserve">Satzbausteine: „Im Kontext der damaligen Zeit war die Kolonisation …, da …“ · „Aus Sicht der Mutterstädte / der Einheimischen …“ · „Dies führte zu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60" w:before="0"/>
      </w:pPr>
    </w:p>
    <w:p>
      <w:pPr>
        <w:spacing w:after="40" w:before="0"/>
      </w:pPr>
      <w:r>
        <w:rPr>
          <w:b/>
          <w:bCs/>
          <w:sz w:val="21"/>
          <w:szCs w:val="21"/>
        </w:rPr>
        <w:t xml:space="preserve">Aufgabe 2:</w:t>
      </w:r>
      <w:r>
        <w:rPr>
          <w:sz w:val="21"/>
          <w:szCs w:val="21"/>
        </w:rPr>
        <w:t xml:space="preserve"> Formuliere ein </w:t>
      </w:r>
      <w:r>
        <w:rPr>
          <w:b/>
          <w:bCs/>
          <w:sz w:val="21"/>
          <w:szCs w:val="21"/>
        </w:rPr>
        <w:t xml:space="preserve">Werturteil</w:t>
      </w:r>
      <w:r>
        <w:rPr>
          <w:sz w:val="21"/>
          <w:szCs w:val="21"/>
        </w:rPr>
        <w:t xml:space="preserve"> zur griechischen Kolonisation.</w:t>
      </w:r>
    </w:p>
    <w:p>
      <w:pPr>
        <w:spacing w:after="20" w:before="0"/>
      </w:pPr>
      <w:r>
        <w:rPr>
          <w:i/>
          <w:iCs/>
          <w:color w:val="5A5044"/>
          <w:sz w:val="18"/>
          <w:szCs w:val="18"/>
        </w:rPr>
        <w:t xml:space="preserve">Satzbausteine: „Gemessen an … halte ich die Kolonisation für …, weil …“ · „Aus heutiger Sicht ist positiv / problematisch, dass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6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FFF" w:color="auto" w:val="clear"/>
            <w:tcMar>
              <w:top w:type="dxa" w:w="140"/>
              <w:left w:type="dxa" w:w="110"/>
              <w:bottom w:type="dxa" w:w="140"/>
              <w:right w:type="dxa" w:w="110"/>
            </w:tcMar>
          </w:tcPr>
          <w:p>
            <w:pPr>
              <w:spacing w:after="40" w:before="0"/>
            </w:pPr>
            <w:r>
              <w:rPr>
                <w:b/>
                <w:bCs/>
                <w:sz w:val="20"/>
                <w:szCs w:val="20"/>
              </w:rPr>
              <w:t xml:space="preserve">Aufgabe 3 · Feedback</w:t>
            </w:r>
            <w:r>
              <w:rPr>
                <w:sz w:val="20"/>
                <w:szCs w:val="20"/>
              </w:rPr>
              <w:t xml:space="preserve"> (vom Sitznachbarn auszufüllen)</w:t>
            </w:r>
          </w:p>
          <w:p>
            <w:pPr>
              <w:spacing w:after="80" w:before="0"/>
            </w:pPr>
            <w:r>
              <w:rPr>
                <w:color w:val="5A5044"/>
                <w:sz w:val="19"/>
                <w:szCs w:val="19"/>
              </w:rPr>
              <w:t xml:space="preserve">Feedback von: ______________________</w:t>
            </w:r>
          </w:p>
          <w:p>
            <w:pPr>
              <w:spacing w:after="50" w:before="0"/>
            </w:pPr>
            <w:r>
              <w:rPr>
                <w:sz w:val="19"/>
                <w:szCs w:val="19"/>
              </w:rPr>
              <w:t xml:space="preserve">☐  Das Sachurteil argumentiert mit den Bedingungen der damaligen Zeit, nicht mit heutigen Werten.</w:t>
            </w:r>
          </w:p>
          <w:p>
            <w:pPr>
              <w:spacing w:after="50" w:before="0"/>
            </w:pPr>
            <w:r>
              <w:rPr>
                <w:sz w:val="19"/>
                <w:szCs w:val="19"/>
              </w:rPr>
              <w:t xml:space="preserve">☐  Das Sachurteil ist begründet („weil“, „da“, „führte zu“).</w:t>
            </w:r>
          </w:p>
          <w:p>
            <w:pPr>
              <w:spacing w:after="50" w:before="0"/>
            </w:pPr>
            <w:r>
              <w:rPr>
                <w:sz w:val="19"/>
                <w:szCs w:val="19"/>
              </w:rPr>
              <w:t xml:space="preserve">☐  Das Werturteil nennt seinen Maßstab (z. B. Menschenwürde, Selbstbestimmung).</w:t>
            </w:r>
          </w:p>
          <w:p>
            <w:pPr>
              <w:spacing w:after="50" w:before="0"/>
            </w:pPr>
            <w:r>
              <w:rPr>
                <w:sz w:val="19"/>
                <w:szCs w:val="19"/>
              </w:rPr>
              <w:t xml:space="preserve">☐  Das Werturteil ist begründet und nicht pauschal.</w:t>
            </w:r>
          </w:p>
          <w:p>
            <w:pPr>
              <w:spacing w:after="50" w:before="80"/>
            </w:pPr>
            <w:r>
              <w:rPr>
                <w:sz w:val="19"/>
                <w:szCs w:val="19"/>
              </w:rPr>
              <w:t xml:space="preserve">Besonders gelungen: ______________________________________________________________</w:t>
            </w:r>
          </w:p>
          <w:p>
            <w:pPr>
              <w:spacing w:after="0" w:before="0"/>
            </w:pPr>
            <w:r>
              <w:rPr>
                <w:sz w:val="19"/>
                <w:szCs w:val="19"/>
              </w:rPr>
              <w:t xml:space="preserve">Mein Tipp: _____________________________________________________________________</w:t>
            </w:r>
          </w:p>
        </w:tc>
      </w:tr>
    </w:tbl>
    <w:p>
      <w:pPr>
        <w:sectPr>
          <w:headerReference w:type="default" r:id="rId9"/>
          <w:pgSz w:w="11906" w:h="16838" w:orient="portrait"/>
          <w:pgMar w:top="1000" w:right="1134" w:bottom="1000" w:left="1134" w:header="708" w:footer="708" w:gutter="0"/>
          <w:pgNumType/>
          <w:docGrid w:linePitch="360"/>
        </w:sectPr>
      </w:pPr>
    </w:p>
    <w:p>
      <w:pPr>
        <w:spacing w:after="40" w:before="0"/>
      </w:pPr>
      <w:r>
        <w:rPr>
          <w:b/>
          <w:bCs/>
          <w:color w:val="AD4426"/>
          <w:sz w:val="16"/>
          <w:szCs w:val="16"/>
        </w:rPr>
        <w:t xml:space="preserve">M4 · EXIT-TICKET (ZUM AUSSCHNEIDEN)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C8273" w:sz="6"/>
              <w:left w:val="dashed" w:color="8C8273" w:sz="6"/>
              <w:bottom w:val="dashed" w:color="8C8273" w:sz="6"/>
              <w:right w:val="dashed" w:color="8C8273" w:sz="6"/>
            </w:tcBorders>
            <w:tcMar>
              <w:top w:type="dxa" w:w="170"/>
              <w:left w:type="dxa" w:w="110"/>
              <w:bottom w:type="dxa" w:w="170"/>
              <w:right w:type="dxa" w:w="110"/>
            </w:tcMar>
          </w:tcPr>
          <w:p>
            <w:pPr>
              <w:tabs>
                <w:tab w:val="right" w:pos="9338"/>
              </w:tabs>
              <w:spacing w:after="80"/>
            </w:pPr>
            <w:r>
              <w:rPr>
                <w:b/>
                <w:bCs/>
                <w:color w:val="AD4426"/>
                <w:sz w:val="18"/>
                <w:szCs w:val="18"/>
              </w:rPr>
              <w:t xml:space="preserve">EXIT-TICKET</w:t>
            </w:r>
            <w:r>
              <w:rPr>
                <w:color w:val="5A5044"/>
                <w:sz w:val="18"/>
                <w:szCs w:val="18"/>
              </w:rPr>
              <w:t xml:space="preserve">	Name: ____________________</w:t>
            </w:r>
          </w:p>
          <w:p>
            <w:pPr>
              <w:spacing w:after="0" w:before="0"/>
            </w:pPr>
            <w:r>
              <w:rPr>
                <w:sz w:val="21"/>
                <w:szCs w:val="21"/>
              </w:rPr>
              <w:t xml:space="preserve">Der Unterschied zwischen einem </w:t>
            </w:r>
            <w:r>
              <w:rPr>
                <w:b/>
                <w:bCs/>
                <w:sz w:val="21"/>
                <w:szCs w:val="21"/>
              </w:rPr>
              <w:t xml:space="preserve">Sachurteil</w:t>
            </w:r>
            <w:r>
              <w:rPr>
                <w:sz w:val="21"/>
                <w:szCs w:val="21"/>
              </w:rPr>
              <w:t xml:space="preserve"> und einem </w:t>
            </w:r>
            <w:r>
              <w:rPr>
                <w:b/>
                <w:bCs/>
                <w:sz w:val="21"/>
                <w:szCs w:val="21"/>
              </w:rPr>
              <w:t xml:space="preserve">Werturteil</w:t>
            </w:r>
            <w:r>
              <w:rPr>
                <w:sz w:val="21"/>
                <w:szCs w:val="21"/>
              </w:rPr>
              <w:t xml:space="preserve"> ist …</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0" w:before="100"/>
            </w:pPr>
            <w:r>
              <w:rPr>
                <w:color w:val="5A5044"/>
                <w:sz w:val="18"/>
                <w:szCs w:val="18"/>
              </w:rPr>
              <w:t xml:space="preserve">Das ist mir noch unklar:</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tc>
      </w:tr>
      <w:tr>
        <w:trPr>
          <w:cantSplit/>
        </w:trPr>
        <w:tc>
          <w:tcPr>
            <w:tcW w:type="dxa" w:w="9638"/>
            <w:tcBorders>
              <w:top w:val="dashed" w:color="8C8273" w:sz="6"/>
              <w:left w:val="dashed" w:color="8C8273" w:sz="6"/>
              <w:bottom w:val="dashed" w:color="8C8273" w:sz="6"/>
              <w:right w:val="dashed" w:color="8C8273" w:sz="6"/>
            </w:tcBorders>
            <w:tcMar>
              <w:top w:type="dxa" w:w="170"/>
              <w:left w:type="dxa" w:w="110"/>
              <w:bottom w:type="dxa" w:w="170"/>
              <w:right w:type="dxa" w:w="110"/>
            </w:tcMar>
          </w:tcPr>
          <w:p>
            <w:pPr>
              <w:tabs>
                <w:tab w:val="right" w:pos="9338"/>
              </w:tabs>
              <w:spacing w:after="80"/>
            </w:pPr>
            <w:r>
              <w:rPr>
                <w:b/>
                <w:bCs/>
                <w:color w:val="AD4426"/>
                <w:sz w:val="18"/>
                <w:szCs w:val="18"/>
              </w:rPr>
              <w:t xml:space="preserve">EXIT-TICKET</w:t>
            </w:r>
            <w:r>
              <w:rPr>
                <w:color w:val="5A5044"/>
                <w:sz w:val="18"/>
                <w:szCs w:val="18"/>
              </w:rPr>
              <w:t xml:space="preserve">	Name: ____________________</w:t>
            </w:r>
          </w:p>
          <w:p>
            <w:pPr>
              <w:spacing w:after="0" w:before="0"/>
            </w:pPr>
            <w:r>
              <w:rPr>
                <w:sz w:val="21"/>
                <w:szCs w:val="21"/>
              </w:rPr>
              <w:t xml:space="preserve">Der Unterschied zwischen einem </w:t>
            </w:r>
            <w:r>
              <w:rPr>
                <w:b/>
                <w:bCs/>
                <w:sz w:val="21"/>
                <w:szCs w:val="21"/>
              </w:rPr>
              <w:t xml:space="preserve">Sachurteil</w:t>
            </w:r>
            <w:r>
              <w:rPr>
                <w:sz w:val="21"/>
                <w:szCs w:val="21"/>
              </w:rPr>
              <w:t xml:space="preserve"> und einem </w:t>
            </w:r>
            <w:r>
              <w:rPr>
                <w:b/>
                <w:bCs/>
                <w:sz w:val="21"/>
                <w:szCs w:val="21"/>
              </w:rPr>
              <w:t xml:space="preserve">Werturteil</w:t>
            </w:r>
            <w:r>
              <w:rPr>
                <w:sz w:val="21"/>
                <w:szCs w:val="21"/>
              </w:rPr>
              <w:t xml:space="preserve"> ist …</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0" w:before="100"/>
            </w:pPr>
            <w:r>
              <w:rPr>
                <w:color w:val="5A5044"/>
                <w:sz w:val="18"/>
                <w:szCs w:val="18"/>
              </w:rPr>
              <w:t xml:space="preserve">Das ist mir noch unklar:</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tc>
      </w:tr>
      <w:tr>
        <w:trPr>
          <w:cantSplit/>
        </w:trPr>
        <w:tc>
          <w:tcPr>
            <w:tcW w:type="dxa" w:w="9638"/>
            <w:tcBorders>
              <w:top w:val="dashed" w:color="8C8273" w:sz="6"/>
              <w:left w:val="dashed" w:color="8C8273" w:sz="6"/>
              <w:bottom w:val="dashed" w:color="8C8273" w:sz="6"/>
              <w:right w:val="dashed" w:color="8C8273" w:sz="6"/>
            </w:tcBorders>
            <w:tcMar>
              <w:top w:type="dxa" w:w="170"/>
              <w:left w:type="dxa" w:w="110"/>
              <w:bottom w:type="dxa" w:w="170"/>
              <w:right w:type="dxa" w:w="110"/>
            </w:tcMar>
          </w:tcPr>
          <w:p>
            <w:pPr>
              <w:tabs>
                <w:tab w:val="right" w:pos="9338"/>
              </w:tabs>
              <w:spacing w:after="80"/>
            </w:pPr>
            <w:r>
              <w:rPr>
                <w:b/>
                <w:bCs/>
                <w:color w:val="AD4426"/>
                <w:sz w:val="18"/>
                <w:szCs w:val="18"/>
              </w:rPr>
              <w:t xml:space="preserve">EXIT-TICKET</w:t>
            </w:r>
            <w:r>
              <w:rPr>
                <w:color w:val="5A5044"/>
                <w:sz w:val="18"/>
                <w:szCs w:val="18"/>
              </w:rPr>
              <w:t xml:space="preserve">	Name: ____________________</w:t>
            </w:r>
          </w:p>
          <w:p>
            <w:pPr>
              <w:spacing w:after="0" w:before="0"/>
            </w:pPr>
            <w:r>
              <w:rPr>
                <w:sz w:val="21"/>
                <w:szCs w:val="21"/>
              </w:rPr>
              <w:t xml:space="preserve">Der Unterschied zwischen einem </w:t>
            </w:r>
            <w:r>
              <w:rPr>
                <w:b/>
                <w:bCs/>
                <w:sz w:val="21"/>
                <w:szCs w:val="21"/>
              </w:rPr>
              <w:t xml:space="preserve">Sachurteil</w:t>
            </w:r>
            <w:r>
              <w:rPr>
                <w:sz w:val="21"/>
                <w:szCs w:val="21"/>
              </w:rPr>
              <w:t xml:space="preserve"> und einem </w:t>
            </w:r>
            <w:r>
              <w:rPr>
                <w:b/>
                <w:bCs/>
                <w:sz w:val="21"/>
                <w:szCs w:val="21"/>
              </w:rPr>
              <w:t xml:space="preserve">Werturteil</w:t>
            </w:r>
            <w:r>
              <w:rPr>
                <w:sz w:val="21"/>
                <w:szCs w:val="21"/>
              </w:rPr>
              <w:t xml:space="preserve"> ist …</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0" w:before="100"/>
            </w:pPr>
            <w:r>
              <w:rPr>
                <w:color w:val="5A5044"/>
                <w:sz w:val="18"/>
                <w:szCs w:val="18"/>
              </w:rPr>
              <w:t xml:space="preserve">Das ist mir noch unklar:</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tc>
      </w:tr>
      <w:tr>
        <w:trPr>
          <w:cantSplit/>
        </w:trPr>
        <w:tc>
          <w:tcPr>
            <w:tcW w:type="dxa" w:w="9638"/>
            <w:tcBorders>
              <w:top w:val="dashed" w:color="8C8273" w:sz="6"/>
              <w:left w:val="dashed" w:color="8C8273" w:sz="6"/>
              <w:bottom w:val="dashed" w:color="8C8273" w:sz="6"/>
              <w:right w:val="dashed" w:color="8C8273" w:sz="6"/>
            </w:tcBorders>
            <w:tcMar>
              <w:top w:type="dxa" w:w="170"/>
              <w:left w:type="dxa" w:w="110"/>
              <w:bottom w:type="dxa" w:w="170"/>
              <w:right w:type="dxa" w:w="110"/>
            </w:tcMar>
          </w:tcPr>
          <w:p>
            <w:pPr>
              <w:tabs>
                <w:tab w:val="right" w:pos="9338"/>
              </w:tabs>
              <w:spacing w:after="80"/>
            </w:pPr>
            <w:r>
              <w:rPr>
                <w:b/>
                <w:bCs/>
                <w:color w:val="AD4426"/>
                <w:sz w:val="18"/>
                <w:szCs w:val="18"/>
              </w:rPr>
              <w:t xml:space="preserve">EXIT-TICKET</w:t>
            </w:r>
            <w:r>
              <w:rPr>
                <w:color w:val="5A5044"/>
                <w:sz w:val="18"/>
                <w:szCs w:val="18"/>
              </w:rPr>
              <w:t xml:space="preserve">	Name: ____________________</w:t>
            </w:r>
          </w:p>
          <w:p>
            <w:pPr>
              <w:spacing w:after="0" w:before="0"/>
            </w:pPr>
            <w:r>
              <w:rPr>
                <w:sz w:val="21"/>
                <w:szCs w:val="21"/>
              </w:rPr>
              <w:t xml:space="preserve">Der Unterschied zwischen einem </w:t>
            </w:r>
            <w:r>
              <w:rPr>
                <w:b/>
                <w:bCs/>
                <w:sz w:val="21"/>
                <w:szCs w:val="21"/>
              </w:rPr>
              <w:t xml:space="preserve">Sachurteil</w:t>
            </w:r>
            <w:r>
              <w:rPr>
                <w:sz w:val="21"/>
                <w:szCs w:val="21"/>
              </w:rPr>
              <w:t xml:space="preserve"> und einem </w:t>
            </w:r>
            <w:r>
              <w:rPr>
                <w:b/>
                <w:bCs/>
                <w:sz w:val="21"/>
                <w:szCs w:val="21"/>
              </w:rPr>
              <w:t xml:space="preserve">Werturteil</w:t>
            </w:r>
            <w:r>
              <w:rPr>
                <w:sz w:val="21"/>
                <w:szCs w:val="21"/>
              </w:rPr>
              <w:t xml:space="preserve"> ist …</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pPr>
              <w:spacing w:after="0" w:before="100"/>
            </w:pPr>
            <w:r>
              <w:rPr>
                <w:color w:val="5A5044"/>
                <w:sz w:val="18"/>
                <w:szCs w:val="18"/>
              </w:rPr>
              <w:t xml:space="preserve">Das ist mir noch unklar:</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9338"/>
            </w:tblGrid>
            <w:tr>
              <w:trPr>
                <w:trHeight w:val="520" w:hRule="exact"/>
              </w:trPr>
              <w:tc>
                <w:tcPr>
                  <w:tcW w:type="dxa" w:w="9338"/>
                  <w:tcBorders>
                    <w:top w:val="none" w:color="FFFFFF" w:sz="0"/>
                    <w:left w:val="none" w:color="FFFFFF" w:sz="0"/>
                    <w:bottom w:val="single" w:color="BFB5A5" w:sz="4"/>
                    <w:right w:val="none" w:color="FFFFFF" w:sz="0"/>
                  </w:tcBorders>
                  <w:tcMar>
                    <w:top w:type="dxa" w:w="80"/>
                    <w:left w:type="dxa" w:w="110"/>
                    <w:bottom w:type="dxa" w:w="80"/>
                    <w:right w:type="dxa" w:w="110"/>
                  </w:tcMar>
                </w:tcPr>
                <w:p>
                  <w:pPr>
                    <w:spacing w:after="40" w:before="0"/>
                  </w:pPr>
                </w:p>
              </w:tc>
            </w:tr>
          </w:tbl>
          <w:p/>
        </w:tc>
      </w:tr>
    </w:tbl>
    <w:sectPr>
      <w:headerReference w:type="default" r:id="rId10"/>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2026-09-25T17:24:28.078Z</dcterms:created>
  <dcterms:modified xsi:type="dcterms:W3CDTF">2026-09-25T17:24:28.078Z</dcterms:modified>
</cp:coreProperties>
</file>

<file path=docProps/custom.xml><?xml version="1.0" encoding="utf-8"?>
<Properties xmlns="http://schemas.openxmlformats.org/officeDocument/2006/custom-properties" xmlns:vt="http://schemas.openxmlformats.org/officeDocument/2006/docPropsVTypes"/>
</file>