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ENTWURF · FÜR DIE LEHRKRAFT</w:t>
      </w:r>
    </w:p>
    <w:p>
      <w:pPr>
        <w:spacing w:after="12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Erwartungshorizont zum Test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Gesamtpunktzahl: 28 Punkte. Formulierungen dürfen abweichen, entscheidend ist der Inhalt. Folgefehler werden nicht doppelt bestraft. Die Angaben stammen aus den Gruppenpuzzle-Texten (Stände, Säulen) und den Merksätzen der Wiederholungsstunde.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Absolutismus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(4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a) Herrschaftsform in Europa im 17. und 18. Jahrhundert, in der ein einzelner Monarch (König oder Fürst) uneingeschränkt (absolut) herrscht.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50" w:before="0"/>
      </w:pPr>
      <w:r>
        <w:rPr>
          <w:rFonts w:ascii="Calibri" w:cs="Calibri" w:eastAsia="Calibri" w:hAnsi="Calibri"/>
          <w:color w:val="5B6B8C"/>
          <w:sz w:val="22"/>
          <w:szCs w:val="22"/>
        </w:rPr>
        <w:t xml:space="preserve">   Verteilung: 1 P für „Herrschaftsform / Monarch herrscht allein“, 1 P für „uneingeschränkt / niemand kann ihn stoppen“ (oder 17./18. Jahrhundert).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b) Aussage 1 passt: Der König entscheidet allein, niemand kann ihn stoppen.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   Aussage 2 passt nicht: Ein Parlament würde den König stoppen können, die Macht wäre begrenzt.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drei Stände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(9 Punkte)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Je 1 P pro richtiger Zelle. Anzahl: etwa richtige Größenordnung genügt. Vorrecht und Pflicht: ein zutreffendes Beispiel genügt.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3300"/>
        <w:gridCol w:w="3106"/>
      </w:tblGrid>
      <w:tr>
        <w:trPr>
          <w:cantSplit/>
        </w:trPr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Stand</w:t>
            </w:r>
          </w:p>
        </w:tc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Anzahl</w:t>
            </w:r>
          </w:p>
        </w:tc>
        <w:tc>
          <w:tcPr>
            <w:tcW w:type="dxa" w:w="3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mögliche Vorrechte</w:t>
            </w:r>
          </w:p>
        </w:tc>
        <w:tc>
          <w:tcPr>
            <w:tcW w:type="dxa" w:w="31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mögliche Pflichten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Klerus</w:t>
            </w:r>
          </w:p>
        </w:tc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ca. 150 000</w:t>
            </w:r>
          </w:p>
        </w:tc>
        <w:tc>
          <w:tcPr>
            <w:tcW w:type="dxa" w:w="3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keine Steuern · eigene Gerichte · vom Wehrdienst befreit · Kirchenzehnt (10 %)</w:t>
            </w:r>
          </w:p>
        </w:tc>
        <w:tc>
          <w:tcPr>
            <w:tcW w:type="dxa" w:w="31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Fürsorge für die Armen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Adel</w:t>
            </w:r>
          </w:p>
        </w:tc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ca. 500 000</w:t>
            </w:r>
          </w:p>
        </w:tc>
        <w:tc>
          <w:tcPr>
            <w:tcW w:type="dxa" w:w="3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keine Steuern · alleiniges Jagdrecht · ranghohe Posten in der Armee</w:t>
            </w:r>
          </w:p>
        </w:tc>
        <w:tc>
          <w:tcPr>
            <w:tcW w:type="dxa" w:w="31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verwaltende Aufgaben im Staat · ehrenhaftes Verhalten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Dritter Stand (Bauern und Bürger)</w:t>
            </w:r>
          </w:p>
        </w:tc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ca. 20 000 000</w:t>
            </w:r>
          </w:p>
        </w:tc>
        <w:tc>
          <w:tcPr>
            <w:tcW w:type="dxa" w:w="3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keine Vorrechte (ausgeschlossen von der Mitbestimmung)</w:t>
            </w:r>
          </w:p>
        </w:tc>
        <w:tc>
          <w:tcPr>
            <w:tcW w:type="dxa" w:w="31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Steuern und hohe Abgaben (u. a. Pachtgebühren) · im Krieg Soldaten stellen</w:t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Mitbestimmung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(3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Der Dritte Stand (Bauern und Bürger) war von der politischen Mitbestimmung ausgeschlossen.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Der Adel bestimmte das politische Geschehen mit (der Text nennt den Klerus nicht, deshalb nur der Adel erforderlich).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Folge: Der Dritte Stand zahlte Steuern und hohe Abgaben und finanzierte den Lebensstil der beiden ersten Stände, ohne mitreden zu dürfen.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fünf Säulen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(8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a) Verwaltung und Justiz · Adel und Hof (Versailles) · Wirtschaft (Merkantilismus) · Religion (Gottesgnadentum) · Heer (stehendes Heer).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[5 (je 1)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b) Je nach gewählter Säule, 3 P: 1 P für ein zutreffendes Merkmal, 2 P für die Erklärung der Machtsicherung (Wirkung begründen). Beispiele: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[3 P]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Verwaltung und Justiz: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Beamte (z. B. Intendanten in den Provinzen) handeln im Namen des Königs; er ist oberster Richter und kann ohne Gerichtsverfahren verhaften lassen („lettres de cachet“). → Kontrolle über das ganze Land.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Adel und Hof von Versailles: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Der Adel behält Vorrechte (Steuerfreiheit, Jagdrecht) und wird mit Festen, Theater und Geschenken am Hof gehalten. → Er leistet keinen Widerstand.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Wirtschaft (Merkantilismus):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Der Staat lenkt die Wirtschaft: Manufakturen, hohe Zölle, Kolonien als Rohstoffquellen und Absatzmärkte; mehr verkaufen als einführen. → Geld für Hof, Beamte und Heer.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Religion (Gottesgnadentum):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Der König ist von Gott ausgewählt; 1685 Ende der religiösen Toleranz: ein König, ein Glaube. → Herrschaft ist von Gott gewollt, Einheit im Land.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Heer (stehendes Heer):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Berufssoldaten statt Söldner, einheitlich bewaffnet, in Kasernen, dem König unterstellt (bis 400 000 Mann). → Macht nach innen und außen durchsetzen.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Im Absolutismus fühle ich mich …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(4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Stand gewählt und passendes Gefühl formuliert.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Mindestens ein zutreffendes Vorrecht (oder „keine Vorrechte“ beim Dritten Stand) genannt.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Mindestens eine zutreffende Pflicht genannt.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Begründung ist schlüssig (Gefühl passt zu Vorrechten und Pflichten, mit „weil“ verbunden).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100" w:before="40"/>
      </w:pPr>
      <w:r>
        <w:rPr>
          <w:rFonts w:ascii="Calibri" w:cs="Calibri" w:eastAsia="Calibri" w:hAnsi="Calibri"/>
          <w:color w:val="5B6B8C"/>
          <w:sz w:val="22"/>
          <w:szCs w:val="22"/>
        </w:rPr>
        <w:t xml:space="preserve">Beispiele: „… als Adeliger privilegiert, weil ich keine Steuern zahlen muss und allein jagen darf. Dafür muss ich mich ehrenhaft verhalten und Verwaltungsaufgaben übernehmen.“ · „… als Bauer ausgenutzt, weil ich Steuern, hohe Abgaben und Pachtgebühren zahlen muss und von der Mitbestimmung ausgeschlossen bin.“</w:t>
      </w:r>
    </w:p>
    <w:p>
      <w:pPr>
        <w:keepNext/>
        <w:spacing w:after="8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Notenschlüssel (28 Punkte)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2600"/>
      </w:tblGrid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Note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Punkte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Prozent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28 – 26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92 %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25 – 23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81 %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22 – 19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67 %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18 – 14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50 %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13 – 9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30 %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8 – 0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unter 30 %</w:t>
            </w:r>
          </w:p>
        </w:tc>
      </w:tr>
    </w:tbl>
    <w:p>
      <w:pPr>
        <w:spacing w:after="0" w:before="80"/>
      </w:pPr>
      <w:r>
        <w:rPr>
          <w:rFonts w:ascii="Calibri" w:cs="Calibri" w:eastAsia="Calibri" w:hAnsi="Calibri"/>
          <w:i/>
          <w:iCs/>
          <w:color w:val="5B6B8C"/>
          <w:sz w:val="22"/>
          <w:szCs w:val="22"/>
        </w:rPr>
        <w:t xml:space="preserve">Hinweis: Der Schlüssel ist ein Vorschlag (üblicher Prozentschlüssel) und kann an Ihre schulinterne Vorgabe angepasst werden.</w:t>
      </w:r>
    </w:p>
    <w:sectPr>
      <w:footerReference w:type="default" r:id="rId6"/>
      <w:pgSz w:w="11906" w:h="16838" w:orient="portrait"/>
      <w:pgMar w:top="9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 · Erwartungshorizont Test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2026-10-06T13:09:56.482Z</dcterms:created>
  <dcterms:modified xsi:type="dcterms:W3CDTF">2026-10-06T13:09:56.482Z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