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rechnet zuerst in einem Gedankenspiel zu 1789 nach und erlebt dann in einer Mini-Abstimmung in der Schule,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Zeitstrahl ausfüllen, kontrollieren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Gedankenspiel 1789, Schulbeispiel,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 (Abschreiben der Zeitleiste entfällt)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mit Zeitstrahl unten auf demselben Blatt (ein Blatt pro Person, Datenfelder leer), Tests (verdeckt), Folien 1 bis 16 (mit Lernzielen, Ablauf nach AVIVA und Visualisierungen),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Folien 1 bis 4 (Titel, Lernziele, Ablauf, Test): Lernziele vorlesen lassen, Ablauf nach AVIVA zeigen.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Folie 5 (Probleme Frankreichs als Kacheln). 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Zeitstrahl ausfüllen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Folie 6. Blatt austeilen (oben der Text, unten der Zeitstrahl mit den Ereignissen, aber leeren Datenfeldern). 5 Minuten lesen, Jahreszahlen unterstreichen, Daten im Zeitstrahl eintragen.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Ü1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Trage die Daten in den Zeitstrahl ein.</w:t>
                  </w:r>
                </w:p>
                <w:p>
                  <w:pPr>
                    <w:spacing w:after="40" w:before="0"/>
                  </w:pPr>
                  <w:r>
                    <w:rPr>
                      <w:rFonts w:ascii="Cambria" w:cs="Cambria" w:eastAsia="Cambria" w:hAnsi="Cambria"/>
                      <w:color w:val="000000"/>
                      <w:sz w:val="20"/>
                      <w:szCs w:val="20"/>
                    </w:rPr>
                    <w:t xml:space="preserve">3. Prüfe: Passt jedes Datum zum Ereignis?</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5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Folie 7 (Zeitstrahl als Bild) erst zeigen, wenn die Klasse die Daten genannt hat. Kontrolle des Zeitstrahls, 5 Minuten. Pro Ereignis nennt ein Schüler oder eine Schülerin das Datum, ein Schüler oder eine Schülerin schreibt es an die Tafel (Stichwort daneben).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„Vergleicht und verbessert mit Grün.“ Das Abschreiben entfällt, weil die Daten schon im Zeitstrahl stehen. Die gewonnene Zeit (2 Minuten) geht in den Puffer.</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Abstimmung: erst Gedankenspiel 1789, dann die Schule</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8 zeigen (3 Minuten, Balken).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8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Stellt euch vor, 1789 stimmt man über diesen Antrag ab.“</w:t>
            </w:r>
          </w:p>
          <w:p>
            <w:pPr>
              <w:spacing w:after="50" w:before="0"/>
            </w:pPr>
            <w:r>
              <w:rPr>
                <w:rFonts w:ascii="Calibri" w:cs="Calibri" w:eastAsia="Calibri" w:hAnsi="Calibri"/>
                <w:color w:val="000000"/>
                <w:sz w:val="21"/>
                <w:szCs w:val="21"/>
              </w:rPr>
              <w:t xml:space="preserve">3b  Gedankenspiel zu 1789 (3 Minuten). Wichtig vorab: Nach Köpfen wurde 1789 nicht abgestimmt. Wir rechnen, was wäre, wenn. Folie 9: Antrag „Auch Adel und Klerus zahlen künftig Steuern.“ Ergebnis auf Folie 10. Modellannahme: Klerus und Adel stimmen geschlossen mit Nein, der Dritte Stand mit Ja.</w:t>
            </w:r>
          </w:p>
          <w:p>
            <w:pPr>
              <w:spacing w:after="50" w:before="0"/>
            </w:pPr>
            <w:r>
              <w:rPr>
                <w:rFonts w:ascii="Calibri" w:cs="Calibri" w:eastAsia="Calibri" w:hAnsi="Calibri"/>
                <w:color w:val="000000"/>
                <w:sz w:val="21"/>
                <w:szCs w:val="21"/>
              </w:rPr>
              <w:t xml:space="preserve">Schritt 1, Abstimmung nach Ständen: Die Klasse rechnet. Klerus Nein, Adel Nein, Dritter Stand Ja. Ergebnis 2:1, der Antrag ist abgelehnt. Ein Schüler schreibt das Ergebnis an die Tafel.</w:t>
            </w:r>
          </w:p>
          <w:p>
            <w:pPr>
              <w:spacing w:after="50" w:before="0"/>
            </w:pPr>
            <w:r>
              <w:rPr>
                <w:rFonts w:ascii="Calibri" w:cs="Calibri" w:eastAsia="Calibri" w:hAnsi="Calibri"/>
                <w:color w:val="000000"/>
                <w:sz w:val="21"/>
                <w:szCs w:val="21"/>
              </w:rPr>
              <w:t xml:space="preserve">Schritt 2, Abstimmung nach Köpfen: Ja 580, Nein 290 + 270 = 560. Der Antrag wäre knapp angenommen. Die Klasse bemerkt: Es entscheidet also der Abstimmungsmodus, nicht die Mehrheit der Menschen.</w:t>
            </w:r>
          </w:p>
          <w:p>
            <w:pPr>
              <w:spacing w:after="50" w:before="0"/>
            </w:pPr>
            <w:r>
              <w:rPr>
                <w:rFonts w:ascii="Calibri" w:cs="Calibri" w:eastAsia="Calibri" w:hAnsi="Calibri"/>
                <w:color w:val="000000"/>
                <w:sz w:val="21"/>
                <w:szCs w:val="21"/>
              </w:rPr>
              <w:t xml:space="preserve">Frage: „Wie wichtig wäre die Abstimmungsregel für den Dritten Stand?“ Dann klarstellen: Tatsächlich wurde nicht nach Köpfen abgestimmt. Adel und Klerus bestanden auf der Abstimmung nach Ständen, der Dritte Stand (Bauern und Bürger) forderte die nach Köpfen. Dieser Streit blockierte die Generalstände (Fortsetzung nach den Ferien).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Gedankenspiel 1789 (Modell)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40" w:before="0"/>
                  </w:pPr>
                  <w:r>
                    <w:rPr>
                      <w:rFonts w:ascii="Cambria" w:cs="Cambria" w:eastAsia="Cambria" w:hAnsi="Cambria"/>
                      <w:color w:val="000000"/>
                      <w:sz w:val="20"/>
                      <w:szCs w:val="20"/>
                    </w:rPr>
                    <w:t xml:space="preserve">Gedankenspiel (keine echte Abstimmung):</w:t>
                  </w:r>
                </w:p>
                <w:p>
                  <w:pPr>
                    <w:spacing w:after="30" w:before="0"/>
                  </w:pPr>
                  <w:r>
                    <w:rPr>
                      <w:rFonts w:ascii="Cambria" w:cs="Cambria" w:eastAsia="Cambria" w:hAnsi="Cambria"/>
                      <w:color w:val="000000"/>
                      <w:sz w:val="20"/>
                      <w:szCs w:val="20"/>
                    </w:rPr>
                    <w:t xml:space="preserve">nach Ständen:   Klerus Nein · Adel Nein · Dritter Stand Ja   →   2 : 1   →   abgelehnt</w:t>
                  </w:r>
                </w:p>
                <w:p>
                  <w:pPr>
                    <w:spacing w:after="0" w:before="0"/>
                  </w:pPr>
                  <w:r>
                    <w:rPr>
                      <w:rFonts w:ascii="Cambria" w:cs="Cambria" w:eastAsia="Cambria" w:hAnsi="Cambria"/>
                      <w:color w:val="000000"/>
                      <w:sz w:val="20"/>
                      <w:szCs w:val="20"/>
                    </w:rPr>
                    <w:t xml:space="preserve">nach Köpfen:    Ja 580 · Nein 290 + 270 = 560   →   knapp angenommen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Die Annahme „geschlossen“ ist vereinfacht. Tatsächlich unterstützten manche Geistliche (vor allem Pfarrer) und einzelne Adlige den Dritten Stand, nach Köpfen wäre das Ergebnis also deutlicher. Wichtig bleibt: Dieselben Stimmen führen je nach Regel zu zwei verschiedenen Ergebnissen.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spielen wir dasselbe in der Schule.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3c  Schulbeispiel (4 Minuten). Folie 11: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eine Stimme. Die Schüler beraten 30 Sekunden und stimmen als Gruppe ab. L1 (Klerus) Ja, L2 (Adel) Ja, Dritter Stand Nein. Ergebnis 2:1, angenommen. Ein Schüler schreibt es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abgelehnt. Ergebnis auf Folie 12.</w:t>
            </w:r>
          </w:p>
          <w:p>
            <w:pPr>
              <w:spacing w:after="50" w:before="0"/>
            </w:pPr>
            <w:r>
              <w:rPr>
                <w:rFonts w:ascii="Calibri" w:cs="Calibri" w:eastAsia="Calibri" w:hAnsi="Calibri"/>
                <w:color w:val="000000"/>
                <w:sz w:val="21"/>
                <w:szCs w:val="21"/>
              </w:rPr>
              <w:t xml:space="preserve">Fragen: Wie fühlt sich das an? Was war unfair? Sind die Lehrkräfte das Problem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 Unterschied zu 1789: In der Schule ist das Ergebnis deutlich (12 gegen 2), 1789 knapp (580 gegen 560), weil der Dritte Stand mehr Abgeordnete bekam.</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3c (das Schulbeispiel) und beginnt Stunde 2 (4 Minuten). Das Gedankenspiel 3b und der Merksatz bleiben in Stunde 1. Phase 4 wird dann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3d  Rechnung und Merksatz (4 Minuten, Folie 13: Gewicht einer Stimme als maßstabsgetreue Balken):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„Jetzt schreibt ihr von der Folie ab: Merksatz 1. Rahmt ihn rot ein.“ (Folie 14)</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14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15. Danach 1 bis 2 Sätze vorlesen lassen. Folie 16: Lernziele prüfen (still),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15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2026-10-15T17:25:50.969Z</dcterms:created>
  <dcterms:modified xsi:type="dcterms:W3CDTF">2026-10-15T17:25:50.969Z</dcterms:modified>
</cp:coreProperties>
</file>

<file path=docProps/custom.xml><?xml version="1.0" encoding="utf-8"?>
<Properties xmlns="http://schemas.openxmlformats.org/officeDocument/2006/custom-properties" xmlns:vt="http://schemas.openxmlformats.org/officeDocument/2006/docPropsVTypes"/>
</file>