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Donnerstag, 5.11. · Paddy Fingal – Reime erkennen</w:t>
      </w:r>
      <w:r>
        <w:rPr>
          <w:rFonts w:ascii="Calibri" w:cs="Calibri" w:eastAsia="Calibri" w:hAnsi="Calibri"/>
          <w:i/>
          <w:iCs/>
          <w:color w:val="5B4A8A"/>
          <w:sz w:val="18"/>
          <w:szCs w:val="18"/>
        </w:rPr>
        <w:t xml:space="preserve">   Czwartek, 5.11. – pomoc do lekcji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2E9E6B"/>
          <w:sz w:val="20"/>
          <w:szCs w:val="20"/>
        </w:rPr>
        <w:t xml:space="preserve">Ziel: 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Ich kann Reime erkennen und das Reimschema einer Strophe bestimmen.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B4A8A"/>
          <w:sz w:val="19"/>
          <w:szCs w:val="19"/>
        </w:rPr>
        <w:t xml:space="preserve">PL: 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Cel: Potrafię rozpoznać rymy i określić układ rymów w strofie.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B4A8A"/>
          <w:sz w:val="19"/>
          <w:szCs w:val="19"/>
        </w:rPr>
        <w:t xml:space="preserve">PL: 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Przebieg: 1 Powtórka: błędy w czacie (Ü1) i dowody z tekstu (Ü2) · 2 Odkrywamy rymy w strofie 1 · 3 Ü3 Rozpoznawanie rymów (karteczka) · 4 Sprawdzenie celu (Zielcheck) · 5 * Opowiadanie ballady (jeśli starczy czasu)</w:t>
      </w:r>
    </w:p>
    <w:p>
      <w:pPr>
        <w:keepNext/>
        <w:spacing w:after="10" w:before="60"/>
      </w:pPr>
      <w:r>
        <w:rPr>
          <w:rFonts w:ascii="Cambria" w:cs="Cambria" w:eastAsia="Cambria" w:hAnsi="Cambria"/>
          <w:b/>
          <w:bCs/>
          <w:color w:val="2E9E6B"/>
          <w:sz w:val="22"/>
          <w:szCs w:val="22"/>
        </w:rPr>
        <w:t xml:space="preserve">Wiederholung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   powtórka z środy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Ü1: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Im Chat stecken Fehler. Schreibe die Sätze richtig. Notiere: Verbstellung oder Komma?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B4A8A"/>
          <w:sz w:val="19"/>
          <w:szCs w:val="19"/>
        </w:rPr>
        <w:t xml:space="preserve">PL: 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W czacie są błędy. Napisz zdania poprawnie w zeszycie i zanotuj, czy błąd dotyczy szyku czasownika (Verbstellung), czy przecinka (Komma). Przypomnienie: po dass, weil, ob czasownik w formie osobowej stoi na końcu, a przed spójnikiem jest przecinek.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Ü2: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Wo steht das? Gib Strophe, Vers und Zitat an.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B4A8A"/>
          <w:sz w:val="19"/>
          <w:szCs w:val="19"/>
        </w:rPr>
        <w:t xml:space="preserve">PL: 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Gdzie to jest napisane? 1 Paddy wchodzi do łóżka. 2 Schaya prosi obcego, żeby był cicho. Podaj strofę (Str.), wers (V.) i cytat w cudzysłowie.</w:t>
      </w:r>
    </w:p>
    <w:p>
      <w:pPr>
        <w:keepNext/>
        <w:spacing w:after="10" w:before="60"/>
      </w:pPr>
      <w:r>
        <w:rPr>
          <w:rFonts w:ascii="Cambria" w:cs="Cambria" w:eastAsia="Cambria" w:hAnsi="Cambria"/>
          <w:b/>
          <w:bCs/>
          <w:color w:val="7A5BA6"/>
          <w:sz w:val="22"/>
          <w:szCs w:val="22"/>
        </w:rPr>
        <w:t xml:space="preserve">Reime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   rymy</w:t>
      </w:r>
    </w:p>
    <w:tbl>
      <w:tblPr>
        <w:tblW w:type="dxa" w:w="11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33"/>
        <w:gridCol w:w="2300"/>
        <w:gridCol w:w="3233"/>
      </w:tblGrid>
      <w:tr>
        <w:trPr>
          <w:cantSplit/>
        </w:trPr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Reim · sich reimen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rym · rymować się</w:t>
            </w:r>
          </w:p>
        </w:tc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Vers · das Versende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wers · koniec wersu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betont · der Vokal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akcentowany · samogłoska</w:t>
            </w:r>
          </w:p>
        </w:tc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 Reimschema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kolejność rymów zapisana literami</w:t>
            </w:r>
          </w:p>
        </w:tc>
      </w:tr>
    </w:tbl>
    <w:p>
      <w:pPr>
        <w:spacing w:after="1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5B4A8A"/>
          <w:sz w:val="19"/>
          <w:szCs w:val="19"/>
        </w:rPr>
        <w:t xml:space="preserve">PL: 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Reguła: Słowa rymują się, gdy brzmią tak samo od ostatniej akcentowanej samogłoski (Schr-eck – Verst-eck). Końcówki wersów, które się rymują, dostają tę samą literę. Wers bez rymu = x. Używamy niemieckich nazw: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Paarreim (aabb)</w:t>
      </w:r>
      <w:r>
        <w:rPr>
          <w:rFonts w:ascii="Calibri" w:cs="Calibri" w:eastAsia="Calibri" w:hAnsi="Calibri"/>
          <w:i w:val="false"/>
          <w:iCs w:val="false"/>
          <w:color w:val="5B4A8A"/>
          <w:sz w:val="19"/>
          <w:szCs w:val="19"/>
        </w:rPr>
        <w:t xml:space="preserve">  – rymują się wersy 1 i 2 oraz 3 i 4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Kreuzreim (abab)</w:t>
      </w:r>
      <w:r>
        <w:rPr>
          <w:rFonts w:ascii="Calibri" w:cs="Calibri" w:eastAsia="Calibri" w:hAnsi="Calibri"/>
          <w:i w:val="false"/>
          <w:iCs w:val="false"/>
          <w:color w:val="5B4A8A"/>
          <w:sz w:val="19"/>
          <w:szCs w:val="19"/>
        </w:rPr>
        <w:t xml:space="preserve">  – rymują się wersy 1 i 3 oraz 2 i 4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umarmender Reim (abba)</w:t>
      </w:r>
      <w:r>
        <w:rPr>
          <w:rFonts w:ascii="Calibri" w:cs="Calibri" w:eastAsia="Calibri" w:hAnsi="Calibri"/>
          <w:i w:val="false"/>
          <w:iCs w:val="false"/>
          <w:color w:val="5B4A8A"/>
          <w:sz w:val="19"/>
          <w:szCs w:val="19"/>
        </w:rPr>
        <w:t xml:space="preserve">  – rymują się wersy 1 i 4 oraz 2 i 3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Kehrreim (x)</w:t>
      </w:r>
      <w:r>
        <w:rPr>
          <w:rFonts w:ascii="Calibri" w:cs="Calibri" w:eastAsia="Calibri" w:hAnsi="Calibri"/>
          <w:i w:val="false"/>
          <w:iCs w:val="false"/>
          <w:color w:val="5B4A8A"/>
          <w:sz w:val="19"/>
          <w:szCs w:val="19"/>
        </w:rPr>
        <w:t xml:space="preserve">  – wers bez rymu, który powtarza się w każdej strofie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Ü3: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Bestimme das Reimschema: Schreibe die Buchstaben hinter die Verse. Nenne die Reimart.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B4A8A"/>
          <w:sz w:val="19"/>
          <w:szCs w:val="19"/>
        </w:rPr>
        <w:t xml:space="preserve">PL: 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Przeczytaj półgłosem końcówki wersów. Za każdym wersem wpisz literę (a, b … albo x) i podaj niemiecką nazwę rymu. Nr 1 to strofa 4 z ballady, nr 2–4 to teksty o piłce ręcznej.</w:t>
      </w:r>
    </w:p>
    <w:tbl>
      <w:tblPr>
        <w:tblW w:type="dxa" w:w="11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33"/>
        <w:gridCol w:w="2300"/>
        <w:gridCol w:w="3233"/>
      </w:tblGrid>
      <w:tr>
        <w:trPr>
          <w:cantSplit/>
        </w:trPr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Pass · die Abwehr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podanie · obrona</w:t>
            </w:r>
          </w:p>
        </w:tc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täuschen · der Gegner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zrobić zwód · przeciwnik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Halle bebt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hala drży (z emocji)</w:t>
            </w:r>
          </w:p>
        </w:tc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wir liegen hinten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przegrywamy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 Tor · ums Ziel kämpfen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bramka (gol) · walczyć o cel</w:t>
            </w:r>
          </w:p>
        </w:tc>
        <w:tc>
          <w:tcPr>
            <w:tcW w:type="dxa" w:w="23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Wurf · schrein (schreien)</w:t>
            </w:r>
          </w:p>
        </w:tc>
        <w:tc>
          <w:tcPr>
            <w:tcW w:type="dxa" w:w="323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15"/>
              <w:left w:type="dxa" w:w="60"/>
              <w:bottom w:type="dxa" w:w="1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9"/>
                <w:szCs w:val="19"/>
              </w:rPr>
              <w:t xml:space="preserve">rzut · krzyczeć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Zielcheck: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Bestimme das Reimschema von Strophe 6. Welche Reimart ist „Ball – Tor – Fall – vor“?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B4A8A"/>
          <w:sz w:val="19"/>
          <w:szCs w:val="19"/>
        </w:rPr>
        <w:t xml:space="preserve">PL: </w:t>
      </w:r>
      <w:r>
        <w:rPr>
          <w:rFonts w:ascii="Calibri" w:cs="Calibri" w:eastAsia="Calibri" w:hAnsi="Calibri"/>
          <w:i/>
          <w:iCs/>
          <w:color w:val="5B4A8A"/>
          <w:sz w:val="19"/>
          <w:szCs w:val="19"/>
        </w:rPr>
        <w:t xml:space="preserve">Sprawdzenie celu: zapisz literami rymy w strofie 6 (wersy 26–30), podaj niemiecką nazwę rymu i wskaż Kehrreim. Potem: jaki to rym – „Ball – Tor – Fall – vor“? Porównaj z rozwiązaniem i popraw na zielono.</w:t>
      </w:r>
    </w:p>
    <w:sectPr>
      <w:pgSz w:w="11906" w:h="16838" w:orient="portrait"/>
      <w:pgMar w:top="450" w:right="400" w:bottom="350" w:left="4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19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3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57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7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9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1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33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5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2026-10-31T11:39:20.095Z</dcterms:created>
  <dcterms:modified xsi:type="dcterms:W3CDTF">2026-10-31T11:39:20.095Z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