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Vokabelliste Deutsch 7A</w:t>
      </w:r>
      <w:r>
        <w:rPr>
          <w:rFonts w:ascii="Cambria" w:cs="Cambria" w:eastAsia="Cambria" w:hAnsi="Cambria"/>
          <w:i/>
          <w:iCs/>
          <w:color w:val="5B6B8C"/>
          <w:sz w:val="24"/>
          <w:szCs w:val="24"/>
        </w:rPr>
        <w:t xml:space="preserve">   Słowniczek: niemiecki – polski</w:t>
      </w:r>
    </w:p>
    <w:p>
      <w:pPr>
        <w:spacing w:after="40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Tu są ważne słowa z naszych lekcji: na lekcji, polecenia, czasowniki i czasy, budowa zdania, ballady. Po lewej słowo niemieckie (z rodzajnikiem i liczbą mnogą), w środku po polsku, po prawej przykład. 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Wskazówka: zakryj kolumnę „Polski“ i sprawdź, czy pamiętasz znaczenie. Ucz się codziennie kilku słów.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Kolory: </w:t>
      </w:r>
      <w:r>
        <w:rPr>
          <w:rFonts w:ascii="Calibri" w:cs="Calibri" w:eastAsia="Calibri" w:hAnsi="Calibri"/>
          <w:b/>
          <w:bCs/>
          <w:color w:val="D9534F"/>
          <w:sz w:val="18"/>
          <w:szCs w:val="18"/>
        </w:rPr>
        <w:t xml:space="preserve">czasownik posiłkowy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· </w:t>
      </w:r>
      <w:r>
        <w:rPr>
          <w:rFonts w:ascii="Calibri" w:cs="Calibri" w:eastAsia="Calibri" w:hAnsi="Calibri"/>
          <w:b/>
          <w:bCs/>
          <w:color w:val="C98A1E"/>
          <w:sz w:val="18"/>
          <w:szCs w:val="18"/>
        </w:rPr>
        <w:t xml:space="preserve">Partizip II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· </w:t>
      </w:r>
      <w:r>
        <w:rPr>
          <w:rFonts w:ascii="Calibri" w:cs="Calibri" w:eastAsia="Calibri" w:hAnsi="Calibri"/>
          <w:b/>
          <w:bCs/>
          <w:color w:val="3F7CC4"/>
          <w:sz w:val="18"/>
          <w:szCs w:val="18"/>
        </w:rPr>
        <w:t xml:space="preserve">bezokolicznik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· </w:t>
      </w:r>
      <w:r>
        <w:rPr>
          <w:rFonts w:ascii="Calibri" w:cs="Calibri" w:eastAsia="Calibri" w:hAnsi="Calibri"/>
          <w:b/>
          <w:bCs/>
          <w:color w:val="2E9E6B"/>
          <w:sz w:val="18"/>
          <w:szCs w:val="18"/>
        </w:rPr>
        <w:t xml:space="preserve">czasownik modalny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350"/>
        <w:gridCol w:w="4406"/>
      </w:tblGrid>
      <w:tr>
        <w:trPr>
          <w:cantSplit/>
        </w:trPr>
        <w:tc>
          <w:tcPr>
            <w:tcW w:type="dxa" w:w="30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Deutsch</w:t>
            </w:r>
          </w:p>
        </w:tc>
        <w:tc>
          <w:tcPr>
            <w:tcW w:type="dxa" w:w="3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Polski</w:t>
            </w:r>
          </w:p>
        </w:tc>
        <w:tc>
          <w:tcPr>
            <w:tcW w:type="dxa" w:w="4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1  Im Unterricht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na lekcji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Heft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Hefte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zeszyt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Schreibt ins Heft.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Tafel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Tafeln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tablica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Wer drankommt, schreibt an die Tafel.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Lehrbuch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Lehrbücher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podręcznik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Lehrbuch S. 136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Überschrift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Überschriften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tytuł, nagłówek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Schreibt die Überschrift ab.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Lernziel · der Ablauf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cel lekcji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przebieg (plan) lekcji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Ziel: Ich kann Reime bestimmen.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Merksatz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Merksätze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reguła do zapamiętania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Schnipsel · einkleben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Schnipsel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karteczka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wkleić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Klebt den Schnipsel ins Heft.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Aufgabe · die Übung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Aufgaben · die Übungen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zadanie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ćwiczenie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Ü1, LB-Aufgabe 1 a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Lösung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Lösungen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rozwiązanie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Fehler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Fehler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błąd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Sucht einen Fehler.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Leistungskontrolle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Leistungskontrollen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sprawdzian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Note · die Mitarbeit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ocena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aktywność na lekcji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mündliche Note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sich melden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zgłaszać się (podnieść rękę)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melde mich.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allein · zu zweit · im Tandem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samodzielnie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 parach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 parze (czytanie)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Jetzt arbeitet ihr allein.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5B6B8C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2  Arbeitsaufträge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polecenia w zadaniach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lesen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Lies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czytać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Przeczytaj …!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Lies Strophe 1.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abschreiben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Schreibe ab!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przepisać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Schreibt die Überschrift ab.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nennen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Nenne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wymienić, podać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(krótko)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Nenne die Figuren.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beschreiben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Beschreibe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opisać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Beschreibe, wie Paddy aussieht.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erklären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Erkläre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wyjaśnić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Erkläre die List von Schaya.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begründen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Begründe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uzasadnić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(dlaczego? „…, weil …“)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lese genau, weil ich etwas erklären soll.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belegen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Belege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udowodnić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(podać strofę lub cytat)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Belege mit der Strophe: (Str. 4)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bestimmen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Bestimme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określić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Bestimme Person, Numerus und Tempus.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bilden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Bilde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utworzyć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Bilde das Perfekt von „laufen“.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einsetzen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Setze … ein!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wstawić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Setze das richtige Hilfsverb ein.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ergänzen · eintragen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Ergänze! · Trage ein!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uzupełnić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wpisać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Ergänze die Tabelle.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markieren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Markiere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zaznaczyć (kolorem)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Markiere das Hilfsverb rot.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unterstreichen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Unterstreiche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podkreślić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Unterstreiche das Partizip II.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ankreuzen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Kreuze an!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zaznaczyć krzyżykiem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ordnen · zuordnen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Ordne … zu!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uporządkować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przyporządkować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Ordne die Sätze dem Zeitstrahl zu.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Aussage prüfen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Aussagen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sprawdzić stwierdzenie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czy jest prawdziwe?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Prüfe die Aussage.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richtig · falsch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prawdziwy, poprawny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fałszywy, błędny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☐ richtig  ☐ falsch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Zitat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Zitate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cytat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dokładne słowa z tekstu w cudzysłowie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„fast wär ertrunken der gute Held“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verbinden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Verbinde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połączyć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Verbinde die Sätze mit „weil“.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einkreisen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Kreise … ein!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zakreślić (kółkiem)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Kreise die Subjunktion ein.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vergleichen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Vergleiche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porównać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Vergleicht mit eurem Nachbarn.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prüfen · verbessern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Prüfe! · Verbessere!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sprawdzić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poprawić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Verbessere mit Grün.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notieren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Notiere …!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zanotować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Notiere die Strophe.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nacherzählen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Erzähle nach!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opowiedzieć własnymi słowami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Erzählt die Ballade nach.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Fertig? Stift hinlegen.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Gotowe? Odłóż długopis.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D9534F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3  Verben und Zeitformen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czasowniki i czasy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Verb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Verben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czasownik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trainieren, laufen, heben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Infinitiv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Infinitive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bezokolicznik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gewinnen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laufen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heben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finite Form (Personalform)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finit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forma osobowa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(odmieniona przez osoby)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trainiere. Er läuft.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infinit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nieodmieniony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(bezokolicznik, Partizip II)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gewinnen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7"/>
                <w:szCs w:val="17"/>
              </w:rPr>
              <w:t xml:space="preserve">gewonnen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konjugieren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Konjugation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odmieniać przez osoby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odmiana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laufe, du läufst, er läuft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Stamm · die Endung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Endungen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temat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końcówka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lauf-en: Stamm „lauf“, Endung „-en“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Person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1., 2., 3. Person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osoba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(1.), du (2.), er/sie/es (3.)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Numerus: Singular · Plural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liczba: pojedyncza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mnoga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laufe (Sg.) · wir laufen (Pl.)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Personalpronomen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Personalpronomen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zaimek osobowy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ich, du, er, sie, es, wir, ihr, sie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Tempus · die Zeitform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Tempora · die Zeitformen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 gramatyczny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Zeitstrahl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oś czasu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Vorvergangenheit · die Vergangenheit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zaprzeszłość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przeszłość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Gegenwart · die Zukunft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teraźniejszość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przyszłość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Präsens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 teraźniejszy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trainiere heute.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Präteritum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 przeszły prosty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w tekstach pisanych i opowiadaniach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trainierte. Er lief.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Perfekt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 przeszły złożony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gdy mówimy o przeszłości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habe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7"/>
                <w:szCs w:val="17"/>
              </w:rPr>
              <w:t xml:space="preserve">gewonnen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bin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7"/>
                <w:szCs w:val="17"/>
              </w:rPr>
              <w:t xml:space="preserve">gelaufen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Plusquamperfekt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 zaprzeszły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coś stało się wcześniej niż inna rzecz w przeszłości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hatte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 vorher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7"/>
                <w:szCs w:val="17"/>
              </w:rPr>
              <w:t xml:space="preserve">trainiert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Futur I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 przyszły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werde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gewinnen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Futur II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 przyszły dokonany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coś będzie już skończone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werde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7"/>
                <w:szCs w:val="17"/>
              </w:rPr>
              <w:t xml:space="preserve">gewonnen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haben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Hilfsverb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haben, sein, werden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czasownik posiłkowy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Sie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hat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7"/>
                <w:szCs w:val="17"/>
              </w:rPr>
              <w:t xml:space="preserve">gewonnen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Vollverb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Vollverben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czasownik główny (samodzielny)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hebe 80 kg.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</w:t>
            </w: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Modalverb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können, müssen, dürfen, sollen, wollen, mögen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czasownik modalny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</w:t>
            </w:r>
            <w:r>
              <w:rPr>
                <w:rFonts w:ascii="Calibri" w:cs="Calibri" w:eastAsia="Calibri" w:hAnsi="Calibri"/>
                <w:b/>
                <w:bCs/>
                <w:color w:val="2E9E6B"/>
                <w:sz w:val="17"/>
                <w:szCs w:val="17"/>
              </w:rPr>
              <w:t xml:space="preserve">muss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3F7CC4"/>
                <w:sz w:val="17"/>
                <w:szCs w:val="17"/>
              </w:rPr>
              <w:t xml:space="preserve">trainieren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Partizip II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imiesłów czasu przeszłego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(„trzecia forma“)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7"/>
                <w:szCs w:val="17"/>
              </w:rPr>
              <w:t xml:space="preserve">gewonnen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7"/>
                <w:szCs w:val="17"/>
              </w:rPr>
              <w:t xml:space="preserve">trainiert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7"/>
                <w:szCs w:val="17"/>
              </w:rPr>
              <w:t xml:space="preserve">gelaufen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regelmäßig · unregelmäßig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regularny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nieregularny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trainieren – trainierte · laufen – lief – gelaufen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Satz · das Subjekt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Sätze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zdanie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podmiot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Der Trainer (Subjekt) lobt mich.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7A5BA6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4  Satzbau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budowa zdania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Hauptsatz · der Nebensatz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Hauptsätze · die Nebensätze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zdanie główne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zdanie podrzędne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Der Schotte flieht, weil er Angst hat.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Subjunktion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Subjunktionen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spójnik podrzędny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zaczyna zdanie podrzędne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dass, als, weil, wenn, ob, obwohl, während, nachdem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dass · als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że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kiedy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(raz, w przeszłości)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…, als er die Nase ragen sah.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weil · wenn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ponieważ, bo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jeśli, kiedy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(zawsze)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…, wenn wir als Team spielen.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ob · obwohl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czy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chociaż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Der Trainer fragt, ob …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während · nachdem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podczas gdy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 tym, jak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Verbstellung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szyk (miejsce) czasownika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w zdaniu podrzędnym forma osobowa stoi na końcu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…, weil ich 80 kg gestoßen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7"/>
                <w:szCs w:val="17"/>
              </w:rPr>
              <w:t xml:space="preserve">habe</w:t>
            </w: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Komma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Kommas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przecinek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– stoi przed spójnikiem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Ich freue mich, weil …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Ballade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Balladen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ballada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„Paddy Fingal“ von Wilhelm Brandes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Lesetechnik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überfliegend · orientierend · genau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technika czytania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: pobieżnie · wybiórczo · dokładnie</w:t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Wie heißt Paddys Frau? → orientierend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Strophe · der Vers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Strophen · die Verse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strofa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wers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11 Strophen mit je 5 Versen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Reim · sich reimen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Reime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rym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rymować się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Schreck – Versteck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das Reimschema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układ rymów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a a b b x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Paarreim · der Kreuzreim · der umarmende Reim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aabb · abab · abba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rym parzysty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krzyżowy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okalający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Kehrreim (Refrain)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refren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„… Paddy Fingal!“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Lyrik · die Epik · die Dramatik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liryka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epika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dramat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Die Ballade ist ein „Ur-Ei“.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der Erzähler · die Figur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5"/>
                <w:szCs w:val="15"/>
              </w:rPr>
              <w:t xml:space="preserve">die Figuren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narrator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postać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Paddy, Schaya, der Schotte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Handlung · der Höhepunkt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akcja (fabuła)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punkt kulminacyjny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Der Schotte sieht die Nase.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wörtliche Rede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mowa niezależna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„O Schaya, birg mich im Versteck!“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Spannung · der Konflikt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napięcie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konflikt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Paddy gegen den Schotten</w:t>
            </w:r>
          </w:p>
        </w:tc>
      </w:tr>
      <w:tr>
        <w:trPr>
          <w:cantSplit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die Zwischenüberschrift · gliedern</w:t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śródtytuł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podzielić tekst na części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25"/>
              <w:left w:type="dxa" w:w="80"/>
              <w:bottom w:type="dxa" w:w="2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05F"/>
                <w:sz w:val="17"/>
                <w:szCs w:val="17"/>
              </w:rPr>
              <w:t xml:space="preserve">Str. 10: Flucht</w:t>
            </w:r>
          </w:p>
        </w:tc>
      </w:tr>
      <w:tr>
        <w:trPr>
          <w:cantSplit/>
        </w:trPr>
        <w:tc>
          <w:tcPr>
            <w:tcW w:type="dxa" w:w="10806"/>
            <w:gridSpan w:val="3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5B6B8C" w:color="auto" w:val="clear"/>
            <w:tcMar>
              <w:top w:type="dxa" w:w="40"/>
              <w:left w:type="dxa" w:w="8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0"/>
                <w:szCs w:val="20"/>
              </w:rPr>
              <w:t xml:space="preserve">6  Meine neuen Wörter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   moje nowe słowa – dopisuj sama</w:t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0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350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shd w:fill="FBFC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406"/>
            <w:tcBorders>
              <w:top w:val="single" w:color="C9D3EA" w:sz="6"/>
              <w:left w:val="single" w:color="C9D3EA" w:sz="6"/>
              <w:bottom w:val="single" w:color="C9D3EA" w:sz="6"/>
              <w:right w:val="single" w:color="C9D3EA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600" w:right="550" w:bottom="600" w:left="550" w:header="708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Deutsch 7A · Vokabelliste Deutsch – Polnisch · Seite </w:t>
    </w:r>
    <w:r>
      <w:rPr>
        <w:rFonts w:ascii="Calibri" w:cs="Calibri" w:eastAsia="Calibri" w:hAnsi="Calibri"/>
        <w:color w:val="5B6B8C"/>
        <w:sz w:val="16"/>
        <w:szCs w:val="16"/>
      </w:rPr>
      <w:fldChar w:fldCharType="begin"/>
    </w:r>
    <w:r>
      <w:rPr>
        <w:rFonts w:ascii="Calibri" w:cs="Calibri" w:eastAsia="Calibri" w:hAnsi="Calibri"/>
        <w:color w:val="5B6B8C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B8C"/>
        <w:sz w:val="16"/>
        <w:szCs w:val="16"/>
      </w:rPr>
      <w:fldChar w:fldCharType="separate"/>
    </w:r>
    <w:r>
      <w:rPr>
        <w:rFonts w:ascii="Calibri" w:cs="Calibri" w:eastAsia="Calibri" w:hAnsi="Calibri"/>
        <w:color w:val="5B6B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0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4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2026-10-31T10:59:46.844Z</dcterms:created>
  <dcterms:modified xsi:type="dcterms:W3CDTF">2026-10-31T10:59:46.844Z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