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FRANZ KAFKA: „BRIEF AN DEN VATER“ (1919)</w:t>
      </w:r>
    </w:p>
    <w:p>
      <w:pPr>
        <w:spacing w:after="140" w:before="0"/>
      </w:pPr>
      <w:r>
        <w:rPr>
          <w:rFonts w:ascii="Cambria" w:cs="Cambria" w:eastAsia="Cambria" w:hAnsi="Cambria"/>
          <w:b/>
          <w:bCs/>
          <w:color w:val="1E2761"/>
          <w:sz w:val="40"/>
          <w:szCs w:val="40"/>
        </w:rPr>
        <w:t xml:space="preserve">Worum bittet Kafka?</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40" w:before="0"/>
            </w:pPr>
            <w:r>
              <w:rPr>
                <w:rFonts w:ascii="Calibri" w:cs="Calibri" w:eastAsia="Calibri" w:hAnsi="Calibri"/>
                <w:b/>
                <w:bCs/>
                <w:color w:val="D9534F"/>
                <w:sz w:val="22"/>
                <w:szCs w:val="22"/>
              </w:rPr>
              <w:t xml:space="preserve">Kontext</w:t>
            </w:r>
          </w:p>
          <w:p>
            <w:pPr>
              <w:spacing w:after="0" w:before="0" w:line="300"/>
            </w:pPr>
            <w:r>
              <w:rPr>
                <w:rFonts w:ascii="Calibri" w:cs="Calibri" w:eastAsia="Calibri" w:hAnsi="Calibri"/>
                <w:color w:val="000000"/>
                <w:sz w:val="22"/>
                <w:szCs w:val="22"/>
              </w:rPr>
              <w:t xml:space="preserve">Franz Kafka (1883–1924) schrieb 1919 mit 36 Jahren einen über 100 Seiten langen Brief an seinen Vater Hermann, einen erfolgreichen, lauten und bestimmenden Kaufmann. Vor ihm fühlte sich der Sohn klein und verstummte oft. Den Brief gab Kafka seiner Mutter – sie reichte ihn nie weiter.</w:t>
            </w:r>
          </w:p>
        </w:tc>
      </w:tr>
    </w:tbl>
    <w:p>
      <w:pPr>
        <w:spacing w:after="160" w:before="100"/>
      </w:pPr>
      <w:r>
        <w:rPr>
          <w:rFonts w:ascii="Calibri" w:cs="Calibri" w:eastAsia="Calibri" w:hAnsi="Calibri"/>
          <w:i/>
          <w:iCs/>
          <w:color w:val="5B6B8C"/>
          <w:sz w:val="17"/>
          <w:szCs w:val="17"/>
        </w:rPr>
        <w:t xml:space="preserve">Der Text steht in der Rechtschreibung vor 1996: daß = dass, mußte = musste, gewiß = gewiss.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Wobei ich Dich aber immerfort</w:t>
            </w:r>
            <w:r>
              <w:rPr>
                <w:rFonts w:ascii="Calibri" w:cs="Calibri" w:eastAsia="Calibri" w:hAnsi="Calibri"/>
                <w:b/>
                <w:bCs/>
                <w:color w:val="3F7CC4"/>
                <w:sz w:val="25"/>
                <w:szCs w:val="25"/>
                <w:vertAlign w:val="superscript"/>
              </w:rPr>
              <w:t xml:space="preserve">1</w:t>
            </w:r>
            <w:r>
              <w:rPr>
                <w:rFonts w:ascii="Cambria" w:cs="Cambria" w:eastAsia="Cambria" w:hAnsi="Cambria"/>
                <w:color w:val="000000"/>
                <w:sz w:val="25"/>
                <w:szCs w:val="25"/>
              </w:rPr>
              <w:t xml:space="preserve">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niemals im entferntesten an eine Schuld Deinerseits</w:t>
            </w:r>
            <w:r>
              <w:rPr>
                <w:rFonts w:ascii="Calibri" w:cs="Calibri" w:eastAsia="Calibri" w:hAnsi="Calibri"/>
                <w:b/>
                <w:bCs/>
                <w:color w:val="3F7CC4"/>
                <w:sz w:val="25"/>
                <w:szCs w:val="25"/>
                <w:vertAlign w:val="superscript"/>
              </w:rPr>
              <w:t xml:space="preserve">2</w:t>
            </w:r>
            <w:r>
              <w:rPr>
                <w:rFonts w:ascii="Cambria" w:cs="Cambria" w:eastAsia="Cambria" w:hAnsi="Cambria"/>
                <w:color w:val="000000"/>
                <w:sz w:val="25"/>
                <w:szCs w:val="25"/>
              </w:rPr>
              <w:t xml:space="preserve">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es für eine besondere Bosheit</w:t>
            </w:r>
            <w:r>
              <w:rPr>
                <w:rFonts w:ascii="Calibri" w:cs="Calibri" w:eastAsia="Calibri" w:hAnsi="Calibri"/>
                <w:b/>
                <w:bCs/>
                <w:color w:val="3F7CC4"/>
                <w:sz w:val="25"/>
                <w:szCs w:val="25"/>
                <w:vertAlign w:val="superscript"/>
              </w:rPr>
              <w:t xml:space="preserve">3</w:t>
            </w:r>
            <w:r>
              <w:rPr>
                <w:rFonts w:ascii="Cambria" w:cs="Cambria" w:eastAsia="Cambria" w:hAnsi="Cambria"/>
                <w:color w:val="000000"/>
                <w:sz w:val="25"/>
                <w:szCs w:val="25"/>
              </w:rPr>
              <w:t xml:space="preserve">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Wirkung erlegen</w:t>
            </w:r>
            <w:r>
              <w:rPr>
                <w:rFonts w:ascii="Calibri" w:cs="Calibri" w:eastAsia="Calibri" w:hAnsi="Calibri"/>
                <w:b/>
                <w:bCs/>
                <w:color w:val="3F7CC4"/>
                <w:sz w:val="25"/>
                <w:szCs w:val="25"/>
                <w:vertAlign w:val="superscript"/>
              </w:rPr>
              <w:t xml:space="preserve">4</w:t>
            </w:r>
            <w:r>
              <w:rPr>
                <w:rFonts w:ascii="Cambria" w:cs="Cambria" w:eastAsia="Cambria" w:hAnsi="Cambria"/>
                <w:color w:val="000000"/>
                <w:sz w:val="25"/>
                <w:szCs w:val="25"/>
              </w:rPr>
              <w:t xml:space="preserve"> bin. Ich war ein ängstliches Kind; trotzdem war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gewiß auch störrisch</w:t>
            </w:r>
            <w:r>
              <w:rPr>
                <w:rFonts w:ascii="Calibri" w:cs="Calibri" w:eastAsia="Calibri" w:hAnsi="Calibri"/>
                <w:b/>
                <w:bCs/>
                <w:color w:val="3F7CC4"/>
                <w:sz w:val="25"/>
                <w:szCs w:val="25"/>
                <w:vertAlign w:val="superscript"/>
              </w:rPr>
              <w:t xml:space="preserve">5</w:t>
            </w:r>
            <w:r>
              <w:rPr>
                <w:rFonts w:ascii="Cambria" w:cs="Cambria" w:eastAsia="Cambria" w:hAnsi="Cambria"/>
                <w:color w:val="000000"/>
                <w:sz w:val="25"/>
                <w:szCs w:val="25"/>
              </w:rPr>
              <w:t xml:space="preserve">, wie Kinder sind; gewiß verwöhnte mich die Mutter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auch, aber ich kann nicht glauben, daß ich besonders schwer lenkbar</w:t>
            </w:r>
            <w:r>
              <w:rPr>
                <w:rFonts w:ascii="Calibri" w:cs="Calibri" w:eastAsia="Calibri" w:hAnsi="Calibri"/>
                <w:b/>
                <w:bCs/>
                <w:color w:val="3F7CC4"/>
                <w:sz w:val="25"/>
                <w:szCs w:val="25"/>
                <w:vertAlign w:val="superscript"/>
              </w:rPr>
              <w:t xml:space="preserve">6</w:t>
            </w:r>
            <w:r>
              <w:rPr>
                <w:rFonts w:ascii="Cambria" w:cs="Cambria" w:eastAsia="Cambria" w:hAnsi="Cambria"/>
                <w:color w:val="000000"/>
                <w:sz w:val="25"/>
                <w:szCs w:val="25"/>
              </w:rPr>
              <w:t xml:space="preserve"/>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8</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war, ich kann nicht glauben, daß ein freundliches Wort, ein stilles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9</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Bei-der-Hand-Nehmen, ein guter Blick mir nicht alles hätten abfordern</w:t>
            </w:r>
            <w:r>
              <w:rPr>
                <w:rFonts w:ascii="Calibri" w:cs="Calibri" w:eastAsia="Calibri" w:hAnsi="Calibri"/>
                <w:b/>
                <w:bCs/>
                <w:color w:val="3F7CC4"/>
                <w:sz w:val="25"/>
                <w:szCs w:val="25"/>
                <w:vertAlign w:val="superscript"/>
              </w:rPr>
              <w:t xml:space="preserve">7</w:t>
            </w:r>
            <w:r>
              <w:rPr>
                <w:rFonts w:ascii="Cambria" w:cs="Cambria" w:eastAsia="Cambria" w:hAnsi="Cambria"/>
                <w:color w:val="000000"/>
                <w:sz w:val="25"/>
                <w:szCs w:val="25"/>
              </w:rPr>
              <w:t xml:space="preserve"/>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10</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5"/>
                <w:szCs w:val="25"/>
              </w:rPr>
              <w:t xml:space="preserve">können, was man wollte.</w:t>
            </w:r>
          </w:p>
        </w:tc>
      </w:tr>
      <w:tr>
        <w:trPr>
          <w:cantSplit/>
        </w:trPr>
        <w:tc>
          <w:tcPr>
            <w:tcW w:type="dxa" w:w="10206"/>
            <w:gridSpan w:val="2"/>
            <w:tcBorders>
              <w:top w:val="single" w:color="D5DCEC" w:sz="6"/>
              <w:left w:val="none" w:color="FFFFFF" w:sz="0"/>
              <w:bottom w:val="none" w:color="FFFFFF" w:sz="0"/>
              <w:right w:val="none" w:color="FFFFFF" w:sz="0"/>
            </w:tcBorders>
            <w:tcMar>
              <w:top w:type="dxa" w:w="50"/>
              <w:left w:type="dxa" w:w="140"/>
              <w:bottom w:type="dxa" w:w="50"/>
              <w:right w:type="dxa" w:w="140"/>
            </w:tcMar>
            <w:vAlign w:val="top"/>
          </w:tcPr>
          <w:p>
            <w:pPr>
              <w:spacing w:after="0" w:before="0"/>
            </w:pPr>
            <w:r>
              <w:rPr>
                <w:rFonts w:ascii="Calibri" w:cs="Calibri" w:eastAsia="Calibri" w:hAnsi="Calibri"/>
                <w:b/>
                <w:bCs/>
                <w:color w:val="3F7CC4"/>
                <w:sz w:val="19"/>
                <w:szCs w:val="19"/>
                <w:vertAlign w:val="superscript"/>
              </w:rPr>
              <w:t xml:space="preserve">1</w:t>
            </w:r>
            <w:r>
              <w:rPr>
                <w:rFonts w:ascii="Calibri" w:cs="Calibri" w:eastAsia="Calibri" w:hAnsi="Calibri"/>
                <w:b/>
                <w:bCs/>
                <w:color w:val="3F7CC4"/>
                <w:sz w:val="19"/>
                <w:szCs w:val="19"/>
              </w:rPr>
              <w:t xml:space="preserve"> immerfort </w:t>
            </w:r>
            <w:r>
              <w:rPr>
                <w:rFonts w:ascii="Calibri" w:cs="Calibri" w:eastAsia="Calibri" w:hAnsi="Calibri"/>
                <w:color w:val="5B6B8C"/>
                <w:sz w:val="19"/>
                <w:szCs w:val="19"/>
              </w:rPr>
              <w:t xml:space="preserve">= immer wieder, ständig</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2</w:t>
            </w:r>
            <w:r>
              <w:rPr>
                <w:rFonts w:ascii="Calibri" w:cs="Calibri" w:eastAsia="Calibri" w:hAnsi="Calibri"/>
                <w:b/>
                <w:bCs/>
                <w:color w:val="3F7CC4"/>
                <w:sz w:val="19"/>
                <w:szCs w:val="19"/>
              </w:rPr>
              <w:t xml:space="preserve"> Deinerseits </w:t>
            </w:r>
            <w:r>
              <w:rPr>
                <w:rFonts w:ascii="Calibri" w:cs="Calibri" w:eastAsia="Calibri" w:hAnsi="Calibri"/>
                <w:color w:val="5B6B8C"/>
                <w:sz w:val="19"/>
                <w:szCs w:val="19"/>
              </w:rPr>
              <w:t xml:space="preserve">= von Deiner Seite</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3</w:t>
            </w:r>
            <w:r>
              <w:rPr>
                <w:rFonts w:ascii="Calibri" w:cs="Calibri" w:eastAsia="Calibri" w:hAnsi="Calibri"/>
                <w:b/>
                <w:bCs/>
                <w:color w:val="3F7CC4"/>
                <w:sz w:val="19"/>
                <w:szCs w:val="19"/>
              </w:rPr>
              <w:t xml:space="preserve"> Bosheit </w:t>
            </w:r>
            <w:r>
              <w:rPr>
                <w:rFonts w:ascii="Calibri" w:cs="Calibri" w:eastAsia="Calibri" w:hAnsi="Calibri"/>
                <w:color w:val="5B6B8C"/>
                <w:sz w:val="19"/>
                <w:szCs w:val="19"/>
              </w:rPr>
              <w:t xml:space="preserve">= böse Absicht</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4</w:t>
            </w:r>
            <w:r>
              <w:rPr>
                <w:rFonts w:ascii="Calibri" w:cs="Calibri" w:eastAsia="Calibri" w:hAnsi="Calibri"/>
                <w:b/>
                <w:bCs/>
                <w:color w:val="3F7CC4"/>
                <w:sz w:val="19"/>
                <w:szCs w:val="19"/>
              </w:rPr>
              <w:t xml:space="preserve"> erlegen </w:t>
            </w:r>
            <w:r>
              <w:rPr>
                <w:rFonts w:ascii="Calibri" w:cs="Calibri" w:eastAsia="Calibri" w:hAnsi="Calibri"/>
                <w:color w:val="5B6B8C"/>
                <w:sz w:val="19"/>
                <w:szCs w:val="19"/>
              </w:rPr>
              <w:t xml:space="preserve">= nicht widerstehen können</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5</w:t>
            </w:r>
            <w:r>
              <w:rPr>
                <w:rFonts w:ascii="Calibri" w:cs="Calibri" w:eastAsia="Calibri" w:hAnsi="Calibri"/>
                <w:b/>
                <w:bCs/>
                <w:color w:val="3F7CC4"/>
                <w:sz w:val="19"/>
                <w:szCs w:val="19"/>
              </w:rPr>
              <w:t xml:space="preserve"> störrisch </w:t>
            </w:r>
            <w:r>
              <w:rPr>
                <w:rFonts w:ascii="Calibri" w:cs="Calibri" w:eastAsia="Calibri" w:hAnsi="Calibri"/>
                <w:color w:val="5B6B8C"/>
                <w:sz w:val="19"/>
                <w:szCs w:val="19"/>
              </w:rPr>
              <w:t xml:space="preserve">= trotzig, eigensinnig</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6</w:t>
            </w:r>
            <w:r>
              <w:rPr>
                <w:rFonts w:ascii="Calibri" w:cs="Calibri" w:eastAsia="Calibri" w:hAnsi="Calibri"/>
                <w:b/>
                <w:bCs/>
                <w:color w:val="3F7CC4"/>
                <w:sz w:val="19"/>
                <w:szCs w:val="19"/>
              </w:rPr>
              <w:t xml:space="preserve"> lenkbar </w:t>
            </w:r>
            <w:r>
              <w:rPr>
                <w:rFonts w:ascii="Calibri" w:cs="Calibri" w:eastAsia="Calibri" w:hAnsi="Calibri"/>
                <w:color w:val="5B6B8C"/>
                <w:sz w:val="19"/>
                <w:szCs w:val="19"/>
              </w:rPr>
              <w:t xml:space="preserve">= zu lenken, zu erziehen</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7</w:t>
            </w:r>
            <w:r>
              <w:rPr>
                <w:rFonts w:ascii="Calibri" w:cs="Calibri" w:eastAsia="Calibri" w:hAnsi="Calibri"/>
                <w:b/>
                <w:bCs/>
                <w:color w:val="3F7CC4"/>
                <w:sz w:val="19"/>
                <w:szCs w:val="19"/>
              </w:rPr>
              <w:t xml:space="preserve"> abfordern </w:t>
            </w:r>
            <w:r>
              <w:rPr>
                <w:rFonts w:ascii="Calibri" w:cs="Calibri" w:eastAsia="Calibri" w:hAnsi="Calibri"/>
                <w:color w:val="5B6B8C"/>
                <w:sz w:val="19"/>
                <w:szCs w:val="19"/>
              </w:rPr>
              <w:t xml:space="preserve">= abverlangen</w:t>
            </w:r>
          </w:p>
        </w:tc>
      </w:tr>
    </w:tbl>
    <w:p>
      <w:pPr>
        <w:spacing w:after="100" w:before="120"/>
        <w:jc w:val="right"/>
      </w:pPr>
      <w:r>
        <w:rPr>
          <w:rFonts w:ascii="Calibri" w:cs="Calibri" w:eastAsia="Calibri" w:hAnsi="Calibri"/>
          <w:color w:val="5B6B8C"/>
          <w:sz w:val="17"/>
          <w:szCs w:val="17"/>
        </w:rPr>
        <w:t xml:space="preserve">Franz Kafka: „Brief an den Vater“ (1919), S. 3</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2026-10-14T08:06:06.270Z</dcterms:created>
  <dcterms:modified xsi:type="dcterms:W3CDTF">2026-10-14T08:06:06.270Z</dcterms:modified>
</cp:coreProperties>
</file>

<file path=docProps/custom.xml><?xml version="1.0" encoding="utf-8"?>
<Properties xmlns="http://schemas.openxmlformats.org/officeDocument/2006/custom-properties" xmlns:vt="http://schemas.openxmlformats.org/officeDocument/2006/docPropsVTypes"/>
</file>