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GESCHICHTE · KLASSE 8D · SCHIC KLASSE 8, MODUL 2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52"/>
          <w:szCs w:val="52"/>
        </w:rPr>
        <w:t xml:space="preserve">Sequenz: Die Französische Revolution</w:t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5000"/>
        <w:gridCol w:w="4838"/>
      </w:tblGrid>
      <w:tr>
        <w:trPr>
          <w:cantSplit/>
        </w:trPr>
        <w:tc>
          <w:tcPr>
            <w:tcW w:type="dxa" w:w="5600"/>
            <w:tcBorders>
              <w:top w:val="single" w:color="1E2761" w:sz="12"/>
              <w:left w:val="single" w:color="1E2761" w:sz="12"/>
              <w:bottom w:val="single" w:color="1E2761" w:sz="12"/>
              <w:right w:val="single" w:color="1E2761" w:sz="12"/>
            </w:tcBorders>
            <w:shd w:fill="F4F7FD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Leitfrage der Reihe</w:t>
            </w:r>
          </w:p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Wie kam es zur Französischen Revolution, und war sie ein Erfolg?</w:t>
            </w:r>
          </w:p>
        </w:tc>
        <w:tc>
          <w:tcPr>
            <w:tcW w:type="dxa" w:w="5000"/>
            <w:tcBorders>
              <w:top w:val="single" w:color="1E2761" w:sz="12"/>
              <w:left w:val="single" w:color="1E2761" w:sz="12"/>
              <w:bottom w:val="single" w:color="1E2761" w:sz="12"/>
              <w:right w:val="single" w:color="1E2761" w:sz="12"/>
            </w:tcBorders>
            <w:shd w:fill="F4F7FD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Rahmen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1 Stunde pro Woche, mittwochs · 11 Stunden, 04.11.2026 bis 27.01.2027, keine Reserve · 2 Tests</w:t>
            </w:r>
          </w:p>
        </w:tc>
        <w:tc>
          <w:tcPr>
            <w:tcW w:type="dxa" w:w="4838"/>
            <w:tcBorders>
              <w:top w:val="single" w:color="1E2761" w:sz="12"/>
              <w:left w:val="single" w:color="1E2761" w:sz="12"/>
              <w:bottom w:val="single" w:color="1E2761" w:sz="12"/>
              <w:right w:val="single" w:color="1E2761" w:sz="12"/>
            </w:tcBorders>
            <w:shd w:fill="F4F7FD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8C (freitags)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Immer eine Stunde vorn: 8C-Stunde n liegt vor 8D-Stunde n. Rückmeldungen der 8C fließen in die 8D-Planung ein.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/>
      </w:r>
    </w:p>
    <w:p>
      <w:pPr>
        <w:keepNext/>
        <w:spacing w:after="80" w:before="80"/>
      </w:pPr>
      <w:r>
        <w:rPr>
          <w:rFonts w:ascii="Cambria" w:cs="Cambria" w:eastAsia="Cambria" w:hAnsi="Cambria"/>
          <w:b/>
          <w:bCs/>
          <w:color w:val="1E2761"/>
          <w:sz w:val="30"/>
          <w:szCs w:val="30"/>
        </w:rPr>
        <w:t xml:space="preserve">Zeitleiste: 11 Stunden bis zum Halbjahresende</w:t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1286"/>
        <w:gridCol w:w="1286"/>
        <w:gridCol w:w="1286"/>
        <w:gridCol w:w="1286"/>
        <w:gridCol w:w="1286"/>
        <w:gridCol w:w="1286"/>
        <w:gridCol w:w="1292"/>
        <w:gridCol w:w="1286"/>
        <w:gridCol w:w="1286"/>
        <w:gridCol w:w="1286"/>
        <w:gridCol w:w="1286"/>
      </w:tblGrid>
      <w:tr>
        <w:trPr>
          <w:cantSplit/>
          <w:trHeight w:val="4300" w:hRule="atLeast"/>
        </w:trPr>
        <w:tc>
          <w:tcPr>
            <w:tcW w:type="dxa" w:w="1286"/>
            <w:tcBorders>
              <w:top w:val="single" w:color="1E2761" w:sz="28"/>
              <w:left w:val="single" w:color="FFFFFF" w:sz="12"/>
              <w:bottom w:val="single" w:color="FFFFFF" w:sz="12"/>
              <w:right w:val="single" w:color="FFFFFF" w:sz="12"/>
            </w:tcBorders>
            <w:shd w:fill="EAF0FA" w:color="auto" w:val="clear"/>
            <w:tcMar>
              <w:top w:type="dxa" w:w="90"/>
              <w:left w:type="dxa" w:w="60"/>
              <w:bottom w:type="dxa" w:w="90"/>
              <w:right w:type="dxa" w:w="6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40"/>
                <w:szCs w:val="40"/>
              </w:rPr>
              <w:t xml:space="preserve">1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04.11.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 16.10.</w:t>
            </w:r>
          </w:p>
          <w:p>
            <w:pPr>
              <w:spacing w:after="3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7"/>
                <w:szCs w:val="17"/>
              </w:rPr>
              <w:t xml:space="preserve">General­stände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15"/>
                <w:szCs w:val="15"/>
              </w:rPr>
              <w:t xml:space="preserve">Weg zu 1789, Abstimmung nach Ständen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5"/>
                <w:szCs w:val="15"/>
              </w:rPr>
              <w:t xml:space="preserve">Inhalt</w:t>
            </w:r>
          </w:p>
        </w:tc>
        <w:tc>
          <w:tcPr>
            <w:tcW w:type="dxa" w:w="1286"/>
            <w:tcBorders>
              <w:top w:val="single" w:color="E8A33D" w:sz="28"/>
              <w:left w:val="single" w:color="FFFFFF" w:sz="12"/>
              <w:bottom w:val="single" w:color="FFFFFF" w:sz="12"/>
              <w:right w:val="single" w:color="FFFFFF" w:sz="12"/>
            </w:tcBorders>
            <w:shd w:fill="FDF1D8" w:color="auto" w:val="clear"/>
            <w:tcMar>
              <w:top w:type="dxa" w:w="90"/>
              <w:left w:type="dxa" w:w="60"/>
              <w:bottom w:type="dxa" w:w="90"/>
              <w:right w:type="dxa" w:w="6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E8A33D"/>
                <w:sz w:val="40"/>
                <w:szCs w:val="40"/>
              </w:rPr>
              <w:t xml:space="preserve">2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11.11.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 06.11.</w:t>
            </w:r>
          </w:p>
          <w:p>
            <w:pPr>
              <w:spacing w:after="3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7"/>
                <w:szCs w:val="17"/>
              </w:rPr>
              <w:t xml:space="preserve">Dritter Stand handelt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15"/>
                <w:szCs w:val="15"/>
              </w:rPr>
              <w:t xml:space="preserve">National­versammlung, Ballhausschwur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5"/>
                <w:szCs w:val="15"/>
              </w:rPr>
              <w:t xml:space="preserve">Methode: Karikatur</w:t>
            </w:r>
          </w:p>
        </w:tc>
        <w:tc>
          <w:tcPr>
            <w:tcW w:type="dxa" w:w="1286"/>
            <w:tcBorders>
              <w:top w:val="single" w:color="1E2761" w:sz="28"/>
              <w:left w:val="single" w:color="FFFFFF" w:sz="12"/>
              <w:bottom w:val="single" w:color="FFFFFF" w:sz="12"/>
              <w:right w:val="single" w:color="FFFFFF" w:sz="12"/>
            </w:tcBorders>
            <w:shd w:fill="EAF0FA" w:color="auto" w:val="clear"/>
            <w:tcMar>
              <w:top w:type="dxa" w:w="90"/>
              <w:left w:type="dxa" w:w="60"/>
              <w:bottom w:type="dxa" w:w="90"/>
              <w:right w:type="dxa" w:w="6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40"/>
                <w:szCs w:val="40"/>
              </w:rPr>
              <w:t xml:space="preserve">3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18.11.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 13.11.</w:t>
            </w:r>
          </w:p>
          <w:p>
            <w:pPr>
              <w:spacing w:after="3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7"/>
                <w:szCs w:val="17"/>
              </w:rPr>
              <w:t xml:space="preserve">Bastille, Vorrechte, Menschen­rechte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15"/>
                <w:szCs w:val="15"/>
              </w:rPr>
              <w:t xml:space="preserve">14. Juli, 4. August, 26. August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5"/>
                <w:szCs w:val="15"/>
              </w:rPr>
              <w:t xml:space="preserve">Inhalt</w:t>
            </w:r>
          </w:p>
        </w:tc>
        <w:tc>
          <w:tcPr>
            <w:tcW w:type="dxa" w:w="1286"/>
            <w:tcBorders>
              <w:top w:val="single" w:color="E8A33D" w:sz="28"/>
              <w:left w:val="single" w:color="FFFFFF" w:sz="12"/>
              <w:bottom w:val="single" w:color="FFFFFF" w:sz="12"/>
              <w:right w:val="single" w:color="FFFFFF" w:sz="12"/>
            </w:tcBorders>
            <w:shd w:fill="FDF1D8" w:color="auto" w:val="clear"/>
            <w:tcMar>
              <w:top w:type="dxa" w:w="90"/>
              <w:left w:type="dxa" w:w="60"/>
              <w:bottom w:type="dxa" w:w="90"/>
              <w:right w:type="dxa" w:w="6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E8A33D"/>
                <w:sz w:val="40"/>
                <w:szCs w:val="40"/>
              </w:rPr>
              <w:t xml:space="preserve">4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25.11.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 20.11.</w:t>
            </w:r>
          </w:p>
          <w:p>
            <w:pPr>
              <w:spacing w:after="3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7"/>
                <w:szCs w:val="17"/>
              </w:rPr>
              <w:t xml:space="preserve">Verfas­sung 1791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15"/>
                <w:szCs w:val="15"/>
              </w:rPr>
              <w:t xml:space="preserve">konstitu­tionelle Monarchie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5"/>
                <w:szCs w:val="15"/>
              </w:rPr>
              <w:t xml:space="preserve">Methode: Schaubild</w:t>
            </w:r>
          </w:p>
        </w:tc>
        <w:tc>
          <w:tcPr>
            <w:tcW w:type="dxa" w:w="1286"/>
            <w:tcBorders>
              <w:top w:val="single" w:color="D9534F" w:sz="28"/>
              <w:left w:val="single" w:color="FFFFFF" w:sz="12"/>
              <w:bottom w:val="single" w:color="FFFFFF" w:sz="12"/>
              <w:right w:val="single" w:color="FFFFFF" w:sz="12"/>
            </w:tcBorders>
            <w:shd w:fill="F8D9D7" w:color="auto" w:val="clear"/>
            <w:tcMar>
              <w:top w:type="dxa" w:w="90"/>
              <w:left w:type="dxa" w:w="60"/>
              <w:bottom w:type="dxa" w:w="90"/>
              <w:right w:type="dxa" w:w="6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40"/>
                <w:szCs w:val="40"/>
              </w:rPr>
              <w:t xml:space="preserve">5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02.12.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 27.11.</w:t>
            </w:r>
          </w:p>
          <w:p>
            <w:pPr>
              <w:spacing w:after="3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7"/>
                <w:szCs w:val="17"/>
              </w:rPr>
              <w:t xml:space="preserve">Test 1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15"/>
                <w:szCs w:val="15"/>
              </w:rPr>
              <w:t xml:space="preserve">Stunden 1–4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5"/>
                <w:szCs w:val="15"/>
              </w:rPr>
              <w:t xml:space="preserve">Test</w:t>
            </w:r>
          </w:p>
        </w:tc>
        <w:tc>
          <w:tcPr>
            <w:tcW w:type="dxa" w:w="1286"/>
            <w:tcBorders>
              <w:top w:val="single" w:color="1E2761" w:sz="28"/>
              <w:left w:val="single" w:color="FFFFFF" w:sz="12"/>
              <w:bottom w:val="single" w:color="FFFFFF" w:sz="12"/>
              <w:right w:val="single" w:color="FFFFFF" w:sz="12"/>
            </w:tcBorders>
            <w:shd w:fill="EAF0FA" w:color="auto" w:val="clear"/>
            <w:tcMar>
              <w:top w:type="dxa" w:w="90"/>
              <w:left w:type="dxa" w:w="60"/>
              <w:bottom w:type="dxa" w:w="90"/>
              <w:right w:type="dxa" w:w="6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40"/>
                <w:szCs w:val="40"/>
              </w:rPr>
              <w:t xml:space="preserve">6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09.12.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 04.12.</w:t>
            </w:r>
          </w:p>
          <w:p>
            <w:pPr>
              <w:spacing w:after="3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7"/>
                <w:szCs w:val="17"/>
              </w:rPr>
              <w:t xml:space="preserve">Vom König zur Republik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15"/>
                <w:szCs w:val="15"/>
              </w:rPr>
              <w:t xml:space="preserve">Flucht, Krieg, Hinrichtung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5"/>
                <w:szCs w:val="15"/>
              </w:rPr>
              <w:t xml:space="preserve">Inhalt</w:t>
            </w:r>
          </w:p>
        </w:tc>
        <w:tc>
          <w:tcPr>
            <w:tcW w:type="dxa" w:w="1286"/>
            <w:tcBorders>
              <w:top w:val="single" w:color="2E9E6B" w:sz="28"/>
              <w:left w:val="single" w:color="FFFFFF" w:sz="12"/>
              <w:bottom w:val="single" w:color="FFFFFF" w:sz="12"/>
              <w:right w:val="single" w:color="FFFFFF" w:sz="12"/>
            </w:tcBorders>
            <w:shd w:fill="E3F3EC" w:color="auto" w:val="clear"/>
            <w:tcMar>
              <w:top w:type="dxa" w:w="90"/>
              <w:left w:type="dxa" w:w="60"/>
              <w:bottom w:type="dxa" w:w="90"/>
              <w:right w:type="dxa" w:w="6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2E9E6B"/>
                <w:sz w:val="40"/>
                <w:szCs w:val="40"/>
              </w:rPr>
              <w:t xml:space="preserve">7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16.12.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 11.12.</w:t>
            </w:r>
          </w:p>
          <w:p>
            <w:pPr>
              <w:spacing w:after="3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7"/>
                <w:szCs w:val="17"/>
              </w:rPr>
              <w:t xml:space="preserve">Jakobiner­herrschaft, Terror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15"/>
                <w:szCs w:val="15"/>
              </w:rPr>
              <w:t xml:space="preserve">Wohlfahrts­ausschuss, Guillotine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5"/>
                <w:szCs w:val="15"/>
              </w:rPr>
              <w:t xml:space="preserve">Urteil: Urteil</w:t>
            </w:r>
          </w:p>
        </w:tc>
        <w:tc>
          <w:tcPr>
            <w:tcW w:type="dxa" w:w="1292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4E7EE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Weihnachts-ferien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23.12. bis 02.01.</w:t>
            </w:r>
          </w:p>
        </w:tc>
        <w:tc>
          <w:tcPr>
            <w:tcW w:type="dxa" w:w="1286"/>
            <w:tcBorders>
              <w:top w:val="single" w:color="1E2761" w:sz="28"/>
              <w:left w:val="single" w:color="FFFFFF" w:sz="12"/>
              <w:bottom w:val="single" w:color="FFFFFF" w:sz="12"/>
              <w:right w:val="single" w:color="FFFFFF" w:sz="12"/>
            </w:tcBorders>
            <w:shd w:fill="EAF0FA" w:color="auto" w:val="clear"/>
            <w:tcMar>
              <w:top w:type="dxa" w:w="90"/>
              <w:left w:type="dxa" w:w="60"/>
              <w:bottom w:type="dxa" w:w="90"/>
              <w:right w:type="dxa" w:w="6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40"/>
                <w:szCs w:val="40"/>
              </w:rPr>
              <w:t xml:space="preserve">8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06.01.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 18.12.</w:t>
            </w:r>
          </w:p>
          <w:p>
            <w:pPr>
              <w:spacing w:after="3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7"/>
                <w:szCs w:val="17"/>
              </w:rPr>
              <w:t xml:space="preserve">Ende der Revolution, Napoleon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15"/>
                <w:szCs w:val="15"/>
              </w:rPr>
              <w:t xml:space="preserve">1794–1799, Staatsstreich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5"/>
                <w:szCs w:val="15"/>
              </w:rPr>
              <w:t xml:space="preserve">Inhalt</w:t>
            </w:r>
          </w:p>
        </w:tc>
        <w:tc>
          <w:tcPr>
            <w:tcW w:type="dxa" w:w="1286"/>
            <w:tcBorders>
              <w:top w:val="single" w:color="2E9E6B" w:sz="28"/>
              <w:left w:val="single" w:color="FFFFFF" w:sz="12"/>
              <w:bottom w:val="single" w:color="FFFFFF" w:sz="12"/>
              <w:right w:val="single" w:color="FFFFFF" w:sz="12"/>
            </w:tcBorders>
            <w:shd w:fill="E3F3EC" w:color="auto" w:val="clear"/>
            <w:tcMar>
              <w:top w:type="dxa" w:w="90"/>
              <w:left w:type="dxa" w:w="60"/>
              <w:bottom w:type="dxa" w:w="90"/>
              <w:right w:type="dxa" w:w="6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2E9E6B"/>
                <w:sz w:val="40"/>
                <w:szCs w:val="40"/>
              </w:rPr>
              <w:t xml:space="preserve">9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13.01.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 08.01.</w:t>
            </w:r>
          </w:p>
          <w:p>
            <w:pPr>
              <w:spacing w:after="3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7"/>
                <w:szCs w:val="17"/>
              </w:rPr>
              <w:t xml:space="preserve">Napoleon: Reformen und Fall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15"/>
                <w:szCs w:val="15"/>
              </w:rPr>
              <w:t xml:space="preserve">Erbe der Revolution oder Verrat?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5"/>
                <w:szCs w:val="15"/>
              </w:rPr>
              <w:t xml:space="preserve">Urteil: Urteil</w:t>
            </w:r>
          </w:p>
        </w:tc>
        <w:tc>
          <w:tcPr>
            <w:tcW w:type="dxa" w:w="1286"/>
            <w:tcBorders>
              <w:top w:val="single" w:color="D9534F" w:sz="28"/>
              <w:left w:val="single" w:color="FFFFFF" w:sz="12"/>
              <w:bottom w:val="single" w:color="FFFFFF" w:sz="12"/>
              <w:right w:val="single" w:color="FFFFFF" w:sz="12"/>
            </w:tcBorders>
            <w:shd w:fill="F8D9D7" w:color="auto" w:val="clear"/>
            <w:tcMar>
              <w:top w:type="dxa" w:w="90"/>
              <w:left w:type="dxa" w:w="60"/>
              <w:bottom w:type="dxa" w:w="90"/>
              <w:right w:type="dxa" w:w="6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40"/>
                <w:szCs w:val="40"/>
              </w:rPr>
              <w:t xml:space="preserve">10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20.01.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 15.01.</w:t>
            </w:r>
          </w:p>
          <w:p>
            <w:pPr>
              <w:spacing w:after="3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7"/>
                <w:szCs w:val="17"/>
              </w:rPr>
              <w:t xml:space="preserve">Test 2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15"/>
                <w:szCs w:val="15"/>
              </w:rPr>
              <w:t xml:space="preserve">Stunden 6–9, Urteilsaufgabe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5"/>
                <w:szCs w:val="15"/>
              </w:rPr>
              <w:t xml:space="preserve">Test</w:t>
            </w:r>
          </w:p>
        </w:tc>
        <w:tc>
          <w:tcPr>
            <w:tcW w:type="dxa" w:w="1286"/>
            <w:tcBorders>
              <w:top w:val="single" w:color="2E9E6B" w:sz="28"/>
              <w:left w:val="single" w:color="FFFFFF" w:sz="12"/>
              <w:bottom w:val="single" w:color="FFFFFF" w:sz="12"/>
              <w:right w:val="single" w:color="FFFFFF" w:sz="12"/>
            </w:tcBorders>
            <w:shd w:fill="E3F3EC" w:color="auto" w:val="clear"/>
            <w:tcMar>
              <w:top w:type="dxa" w:w="90"/>
              <w:left w:type="dxa" w:w="60"/>
              <w:bottom w:type="dxa" w:w="90"/>
              <w:right w:type="dxa" w:w="6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2E9E6B"/>
                <w:sz w:val="40"/>
                <w:szCs w:val="40"/>
              </w:rPr>
              <w:t xml:space="preserve">11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27.01.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 22.01.</w:t>
            </w:r>
          </w:p>
          <w:p>
            <w:pPr>
              <w:spacing w:after="3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7"/>
                <w:szCs w:val="17"/>
              </w:rPr>
              <w:t xml:space="preserve">Rückgabe, Gesamturteil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15"/>
                <w:szCs w:val="15"/>
              </w:rPr>
              <w:t xml:space="preserve">Wiener Kongress*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5"/>
                <w:szCs w:val="15"/>
              </w:rPr>
              <w:t xml:space="preserve">Urteil: Urteil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/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500"/>
        <w:gridCol w:w="2500"/>
        <w:gridCol w:w="5438"/>
      </w:tblGrid>
      <w:tr>
        <w:trPr>
          <w:cantSplit/>
        </w:trPr>
        <w:tc>
          <w:tcPr>
            <w:tcW w:type="dxa" w:w="25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FFFFF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61"/>
                <w:sz w:val="22"/>
                <w:szCs w:val="22"/>
              </w:rPr>
              <w:t xml:space="preserve">■ </w:t>
            </w: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Inhalt (Inhalt und Ereignisse)</w:t>
            </w:r>
          </w:p>
        </w:tc>
        <w:tc>
          <w:tcPr>
            <w:tcW w:type="dxa" w:w="25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FFFFF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8A33D"/>
                <w:sz w:val="22"/>
                <w:szCs w:val="22"/>
              </w:rPr>
              <w:t xml:space="preserve">■ </w:t>
            </w: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Methode (neue Methode)</w:t>
            </w:r>
          </w:p>
        </w:tc>
        <w:tc>
          <w:tcPr>
            <w:tcW w:type="dxa" w:w="25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FFFFF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D9534F"/>
                <w:sz w:val="22"/>
                <w:szCs w:val="22"/>
              </w:rPr>
              <w:t xml:space="preserve">■ </w:t>
            </w: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Test (Leistungskontrolle)</w:t>
            </w:r>
          </w:p>
        </w:tc>
        <w:tc>
          <w:tcPr>
            <w:tcW w:type="dxa" w:w="25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FFFFF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E9E6B"/>
                <w:sz w:val="22"/>
                <w:szCs w:val="22"/>
              </w:rPr>
              <w:t xml:space="preserve">■ </w:t>
            </w: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Urteil (Sach- und Werturteil)</w:t>
            </w:r>
          </w:p>
        </w:tc>
        <w:tc>
          <w:tcPr>
            <w:tcW w:type="dxa" w:w="5438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FFFFF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7"/>
                <w:szCs w:val="17"/>
              </w:rPr>
              <w:t xml:space="preserve">* mit Stern: wird nur bei Zeit behandelt (Wiener Kongress)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/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0"/>
        <w:gridCol w:w="7838"/>
      </w:tblGrid>
      <w:tr>
        <w:trPr>
          <w:cantSplit/>
        </w:trPr>
        <w:tc>
          <w:tcPr>
            <w:tcW w:type="dxa" w:w="7600"/>
            <w:tcBorders>
              <w:top w:val="single" w:color="B9C6E8" w:sz="8"/>
              <w:left w:val="single" w:color="B9C6E8" w:sz="8"/>
              <w:bottom w:val="single" w:color="B9C6E8" w:sz="8"/>
              <w:right w:val="single" w:color="B9C6E8" w:sz="8"/>
            </w:tcBorders>
            <w:shd w:fill="F4F7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Eingangsdiagnose und Vorher-Nachher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Stunde 2, Ankommen: zwei Sätze im Heft zu „Was ist eine Revolution? Ist sie gut oder schlecht? Warum?“ Stunde 11: Vergleich mit dem begründeten Gesamturteil.</w:t>
            </w:r>
          </w:p>
        </w:tc>
        <w:tc>
          <w:tcPr>
            <w:tcW w:type="dxa" w:w="7838"/>
            <w:tcBorders>
              <w:top w:val="single" w:color="B9C6E8" w:sz="8"/>
              <w:left w:val="single" w:color="B9C6E8" w:sz="8"/>
              <w:bottom w:val="single" w:color="B9C6E8" w:sz="8"/>
              <w:right w:val="single" w:color="B9C6E8" w:sz="8"/>
            </w:tcBorders>
            <w:shd w:fill="F4F7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Rückfall bei Ausfall (Streichkandidaten)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1. Wiener Kongress nach Modul 3 verschieben · 2. Napoleons Fall nur kurz · 3. Bastille als Zeitstrahl-Eintrag statt eigener Erarbeitung.</w:t>
            </w:r>
          </w:p>
        </w:tc>
      </w:tr>
    </w:tbl>
    <w:p>
      <w:r>
        <w:br w:type="page"/>
      </w:r>
    </w:p>
    <w:p>
      <w:pPr>
        <w:keepNext/>
        <w:spacing w:after="80" w:before="80"/>
      </w:pPr>
      <w:r>
        <w:rPr>
          <w:rFonts w:ascii="Cambria" w:cs="Cambria" w:eastAsia="Cambria" w:hAnsi="Cambria"/>
          <w:b/>
          <w:bCs/>
          <w:color w:val="1E2761"/>
          <w:sz w:val="30"/>
          <w:szCs w:val="30"/>
        </w:rPr>
        <w:t xml:space="preserve">Die Stunden im Überblick</w:t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650"/>
        <w:gridCol w:w="4400"/>
        <w:gridCol w:w="2850"/>
        <w:gridCol w:w="3100"/>
        <w:gridCol w:w="2638"/>
      </w:tblGrid>
      <w:tr>
        <w:trPr>
          <w:cantSplit/>
          <w:trHeight w:val="330" w:hRule="atLeast"/>
        </w:trPr>
        <w:tc>
          <w:tcPr>
            <w:tcW w:type="dxa" w:w="8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Nr.</w:t>
            </w:r>
          </w:p>
        </w:tc>
        <w:tc>
          <w:tcPr>
            <w:tcW w:type="dxa" w:w="16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Termin 8D</w:t>
            </w:r>
          </w:p>
        </w:tc>
        <w:tc>
          <w:tcPr>
            <w:tcW w:type="dxa" w:w="44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Ich kann …</w:t>
            </w:r>
          </w:p>
        </w:tc>
        <w:tc>
          <w:tcPr>
            <w:tcW w:type="dxa" w:w="28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Woran erkenne ich es?</w:t>
            </w:r>
          </w:p>
        </w:tc>
        <w:tc>
          <w:tcPr>
            <w:tcW w:type="dxa" w:w="31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Vorgehen</w:t>
            </w:r>
          </w:p>
        </w:tc>
        <w:tc>
          <w:tcPr>
            <w:tcW w:type="dxa" w:w="26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SchiC / Kompetenz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9C6E8" w:sz="4"/>
              <w:left w:val="single" w:color="1E2761" w:sz="24"/>
              <w:bottom w:val="single" w:color="B9C6E8" w:sz="4"/>
              <w:right w:val="single" w:color="B9C6E8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1</w:t>
            </w:r>
          </w:p>
        </w:tc>
        <w:tc>
          <w:tcPr>
            <w:tcW w:type="dxa" w:w="16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04.11.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8C: Fr 16.10.</w:t>
            </w:r>
          </w:p>
        </w:tc>
        <w:tc>
          <w:tcPr>
            <w:tcW w:type="dxa" w:w="44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9"/>
                <w:szCs w:val="19"/>
              </w:rPr>
              <w:t xml:space="preserve">Generalstände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Ich kann den Weg bis zu den Generalständen am Zeitstrahl erklären und die Abstimmung nach Ständen begründet beurteilen.</w:t>
            </w:r>
          </w:p>
        </w:tc>
        <w:tc>
          <w:tcPr>
            <w:tcW w:type="dxa" w:w="28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Zeitstrahl; Satz „unfair, weil …“</w:t>
            </w:r>
          </w:p>
        </w:tc>
        <w:tc>
          <w:tcPr>
            <w:tcW w:type="dxa" w:w="31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Text selbst erarbeiten, Ständespiel</w:t>
            </w:r>
          </w:p>
        </w:tc>
        <w:tc>
          <w:tcPr>
            <w:tcW w:type="dxa" w:w="26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Ursachen; Rekonstruktion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9C6E8" w:sz="4"/>
              <w:left w:val="single" w:color="E8A33D" w:sz="24"/>
              <w:bottom w:val="single" w:color="B9C6E8" w:sz="4"/>
              <w:right w:val="single" w:color="B9C6E8" w:sz="4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E8A33D"/>
                <w:sz w:val="26"/>
                <w:szCs w:val="26"/>
              </w:rPr>
              <w:t xml:space="preserve">2</w:t>
            </w:r>
          </w:p>
        </w:tc>
        <w:tc>
          <w:tcPr>
            <w:tcW w:type="dxa" w:w="16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11.11.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8C: Fr 06.11.</w:t>
            </w:r>
          </w:p>
        </w:tc>
        <w:tc>
          <w:tcPr>
            <w:tcW w:type="dxa" w:w="44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9"/>
                <w:szCs w:val="19"/>
              </w:rPr>
              <w:t xml:space="preserve">Dritter Stand handelt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Ich kann erklären, warum sich der Dritte Stand 1789 zur Nationalversammlung erklärte und was er im Ballhausschwur versprach. Ich kann eine Karikatur analysieren: beschreiben, deuten, beurteilen.</w:t>
            </w:r>
          </w:p>
        </w:tc>
        <w:tc>
          <w:tcPr>
            <w:tcW w:type="dxa" w:w="28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Kurzanalyse einer Karikatur</w:t>
            </w:r>
          </w:p>
        </w:tc>
        <w:tc>
          <w:tcPr>
            <w:tcW w:type="dxa" w:w="31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Methode direkt (Modell, dann angeleitet); Eingangsdiagnose</w:t>
            </w:r>
          </w:p>
        </w:tc>
        <w:tc>
          <w:tcPr>
            <w:tcW w:type="dxa" w:w="26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Epochenjahr 1789; Karikatur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9C6E8" w:sz="4"/>
              <w:left w:val="single" w:color="1E2761" w:sz="24"/>
              <w:bottom w:val="single" w:color="B9C6E8" w:sz="4"/>
              <w:right w:val="single" w:color="B9C6E8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3</w:t>
            </w:r>
          </w:p>
        </w:tc>
        <w:tc>
          <w:tcPr>
            <w:tcW w:type="dxa" w:w="16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18.11.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8C: Fr 13.11.</w:t>
            </w:r>
          </w:p>
        </w:tc>
        <w:tc>
          <w:tcPr>
            <w:tcW w:type="dxa" w:w="44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9"/>
                <w:szCs w:val="19"/>
              </w:rPr>
              <w:t xml:space="preserve">Bastille, Vorrechte, Menschenrechte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Ich kann erklären, warum die Bastille zum Symbol wurde, und zwei Artikel der Menschenrechtserklärung wiedergeben.</w:t>
            </w:r>
          </w:p>
        </w:tc>
        <w:tc>
          <w:tcPr>
            <w:tcW w:type="dxa" w:w="28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Zwei Artikel erklären und einem Stand zuordnen</w:t>
            </w:r>
          </w:p>
        </w:tc>
        <w:tc>
          <w:tcPr>
            <w:tcW w:type="dxa" w:w="31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Textauszüge, Rollenkarten (Standeskarten)</w:t>
            </w:r>
          </w:p>
        </w:tc>
        <w:tc>
          <w:tcPr>
            <w:tcW w:type="dxa" w:w="26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Menschenrechtserklärung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9C6E8" w:sz="4"/>
              <w:left w:val="single" w:color="E8A33D" w:sz="24"/>
              <w:bottom w:val="single" w:color="B9C6E8" w:sz="4"/>
              <w:right w:val="single" w:color="B9C6E8" w:sz="4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E8A33D"/>
                <w:sz w:val="26"/>
                <w:szCs w:val="26"/>
              </w:rPr>
              <w:t xml:space="preserve">4</w:t>
            </w:r>
          </w:p>
        </w:tc>
        <w:tc>
          <w:tcPr>
            <w:tcW w:type="dxa" w:w="16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25.11.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8C: Fr 20.11.</w:t>
            </w:r>
          </w:p>
        </w:tc>
        <w:tc>
          <w:tcPr>
            <w:tcW w:type="dxa" w:w="44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9"/>
                <w:szCs w:val="19"/>
              </w:rPr>
              <w:t xml:space="preserve">Verfassung 1791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Ich kann am Schaubild erklären, wer welche Macht hatte und wer wählen durfte (Aktiv- und Passivbürger).</w:t>
            </w:r>
          </w:p>
        </w:tc>
        <w:tc>
          <w:tcPr>
            <w:tcW w:type="dxa" w:w="28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Fehler im Schaubild finden</w:t>
            </w:r>
          </w:p>
        </w:tc>
        <w:tc>
          <w:tcPr>
            <w:tcW w:type="dxa" w:w="31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Methode direkt; kurze Wahl mit Steuerkarten</w:t>
            </w:r>
          </w:p>
        </w:tc>
        <w:tc>
          <w:tcPr>
            <w:tcW w:type="dxa" w:w="26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Verfassungsschaubild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9C6E8" w:sz="4"/>
              <w:left w:val="single" w:color="D9534F" w:sz="24"/>
              <w:bottom w:val="single" w:color="B9C6E8" w:sz="4"/>
              <w:right w:val="single" w:color="B9C6E8" w:sz="4"/>
            </w:tcBorders>
            <w:shd w:fill="FCEFEE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26"/>
                <w:szCs w:val="26"/>
              </w:rPr>
              <w:t xml:space="preserve">5</w:t>
            </w:r>
          </w:p>
        </w:tc>
        <w:tc>
          <w:tcPr>
            <w:tcW w:type="dxa" w:w="16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CEFEE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02.12.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8C: Fr 27.11.</w:t>
            </w:r>
          </w:p>
        </w:tc>
        <w:tc>
          <w:tcPr>
            <w:tcW w:type="dxa" w:w="44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CEFEE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9"/>
                <w:szCs w:val="19"/>
              </w:rPr>
              <w:t xml:space="preserve">Test 1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Ich kann Ursachen, Ereignisse von 1789, Menschenrechte und Verfassung 1791 richtig zuordnen und erklären.</w:t>
            </w:r>
          </w:p>
        </w:tc>
        <w:tc>
          <w:tcPr>
            <w:tcW w:type="dxa" w:w="28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CEFEE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Test (max. 2 Seiten, 35 Min.)</w:t>
            </w:r>
          </w:p>
        </w:tc>
        <w:tc>
          <w:tcPr>
            <w:tcW w:type="dxa" w:w="31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CEFEE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Wahr/falsch mit Begründung, Zuordnung, Karikatur kurz</w:t>
            </w:r>
          </w:p>
        </w:tc>
        <w:tc>
          <w:tcPr>
            <w:tcW w:type="dxa" w:w="26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CEFEE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alle Bereiche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9C6E8" w:sz="4"/>
              <w:left w:val="single" w:color="1E2761" w:sz="24"/>
              <w:bottom w:val="single" w:color="B9C6E8" w:sz="4"/>
              <w:right w:val="single" w:color="B9C6E8" w:sz="4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6</w:t>
            </w:r>
          </w:p>
        </w:tc>
        <w:tc>
          <w:tcPr>
            <w:tcW w:type="dxa" w:w="16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09.12.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8C: Fr 04.12.</w:t>
            </w:r>
          </w:p>
        </w:tc>
        <w:tc>
          <w:tcPr>
            <w:tcW w:type="dxa" w:w="44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9"/>
                <w:szCs w:val="19"/>
              </w:rPr>
              <w:t xml:space="preserve">Vom König zur Republik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Ich kann in einer Kette erklären, warum die konstitutionelle Monarchie 1792 scheiterte.</w:t>
            </w:r>
          </w:p>
        </w:tc>
        <w:tc>
          <w:tcPr>
            <w:tcW w:type="dxa" w:w="28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Ursache-Folge-Kette in eigenen Sätzen</w:t>
            </w:r>
          </w:p>
        </w:tc>
        <w:tc>
          <w:tcPr>
            <w:tcW w:type="dxa" w:w="31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Ereignisse erst zu zweit ordnen, dann vergleichen; Berichtigung Test 1</w:t>
            </w:r>
          </w:p>
        </w:tc>
        <w:tc>
          <w:tcPr>
            <w:tcW w:type="dxa" w:w="26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Zusammenhänge rekonstruieren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9C6E8" w:sz="4"/>
              <w:left w:val="single" w:color="2E9E6B" w:sz="24"/>
              <w:bottom w:val="single" w:color="B9C6E8" w:sz="4"/>
              <w:right w:val="single" w:color="B9C6E8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2E9E6B"/>
                <w:sz w:val="26"/>
                <w:szCs w:val="26"/>
              </w:rPr>
              <w:t xml:space="preserve">7</w:t>
            </w:r>
          </w:p>
        </w:tc>
        <w:tc>
          <w:tcPr>
            <w:tcW w:type="dxa" w:w="16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16.12.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8C: Fr 11.12.</w:t>
            </w:r>
          </w:p>
        </w:tc>
        <w:tc>
          <w:tcPr>
            <w:tcW w:type="dxa" w:w="44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9"/>
                <w:szCs w:val="19"/>
              </w:rPr>
              <w:t xml:space="preserve">Jakobinerherrschaft, Terror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Ich kann ein Sachurteil zum Terror formulieren und ein Werturteil mit Maßstab begründen.</w:t>
            </w:r>
          </w:p>
        </w:tc>
        <w:tc>
          <w:tcPr>
            <w:tcW w:type="dxa" w:w="28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Zwei Sätze: Sachurteil mit Beleg, Werturteil mit Maßstab</w:t>
            </w:r>
          </w:p>
        </w:tc>
        <w:tc>
          <w:tcPr>
            <w:tcW w:type="dxa" w:w="31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Urteil direkt (Modell, Satzanfänge in 3 Stufen)</w:t>
            </w:r>
          </w:p>
        </w:tc>
        <w:tc>
          <w:tcPr>
            <w:tcW w:type="dxa" w:w="26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Sach- und Werturteil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9C6E8" w:sz="4"/>
              <w:left w:val="single" w:color="1E2761" w:sz="24"/>
              <w:bottom w:val="single" w:color="B9C6E8" w:sz="4"/>
              <w:right w:val="single" w:color="B9C6E8" w:sz="4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8</w:t>
            </w:r>
          </w:p>
        </w:tc>
        <w:tc>
          <w:tcPr>
            <w:tcW w:type="dxa" w:w="16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06.01.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8C: Fr 18.12.</w:t>
            </w:r>
          </w:p>
        </w:tc>
        <w:tc>
          <w:tcPr>
            <w:tcW w:type="dxa" w:w="44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9"/>
                <w:szCs w:val="19"/>
              </w:rPr>
              <w:t xml:space="preserve">Ende der Revolution, Napoleon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Ich kann erklären, warum viele Menschen 1799 einen starken Mann akzeptierten.</w:t>
            </w:r>
          </w:p>
        </w:tc>
        <w:tc>
          <w:tcPr>
            <w:tcW w:type="dxa" w:w="28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Zwei begründete Ursachen</w:t>
            </w:r>
          </w:p>
        </w:tc>
        <w:tc>
          <w:tcPr>
            <w:tcW w:type="dxa" w:w="31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Text und Zeitstrahl</w:t>
            </w:r>
          </w:p>
        </w:tc>
        <w:tc>
          <w:tcPr>
            <w:tcW w:type="dxa" w:w="26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Zusammenhänge rekonstruieren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9C6E8" w:sz="4"/>
              <w:left w:val="single" w:color="2E9E6B" w:sz="24"/>
              <w:bottom w:val="single" w:color="B9C6E8" w:sz="4"/>
              <w:right w:val="single" w:color="B9C6E8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2E9E6B"/>
                <w:sz w:val="26"/>
                <w:szCs w:val="26"/>
              </w:rPr>
              <w:t xml:space="preserve">9</w:t>
            </w:r>
          </w:p>
        </w:tc>
        <w:tc>
          <w:tcPr>
            <w:tcW w:type="dxa" w:w="16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13.01.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8C: Fr 08.01.</w:t>
            </w:r>
          </w:p>
        </w:tc>
        <w:tc>
          <w:tcPr>
            <w:tcW w:type="dxa" w:w="44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9"/>
                <w:szCs w:val="19"/>
              </w:rPr>
              <w:t xml:space="preserve">Napoleon: Reformen und Fall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Ich kann zwei Reformen und zwei Gründe für den Fall nennen und ein Urteil angeleitet schreiben.</w:t>
            </w:r>
          </w:p>
        </w:tc>
        <w:tc>
          <w:tcPr>
            <w:tcW w:type="dxa" w:w="28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Zeitstrahl; Urteil mit Kriterien</w:t>
            </w:r>
          </w:p>
        </w:tc>
        <w:tc>
          <w:tcPr>
            <w:tcW w:type="dxa" w:w="31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Text; angeleitetes Urteil (Kriterien für Test 2)</w:t>
            </w:r>
          </w:p>
        </w:tc>
        <w:tc>
          <w:tcPr>
            <w:tcW w:type="dxa" w:w="26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Urteil (angeleitet)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9C6E8" w:sz="4"/>
              <w:left w:val="single" w:color="D9534F" w:sz="24"/>
              <w:bottom w:val="single" w:color="B9C6E8" w:sz="4"/>
              <w:right w:val="single" w:color="B9C6E8" w:sz="4"/>
            </w:tcBorders>
            <w:shd w:fill="FCEFEE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26"/>
                <w:szCs w:val="26"/>
              </w:rPr>
              <w:t xml:space="preserve">10</w:t>
            </w:r>
          </w:p>
        </w:tc>
        <w:tc>
          <w:tcPr>
            <w:tcW w:type="dxa" w:w="16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CEFEE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20.01.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8C: Fr 15.01.</w:t>
            </w:r>
          </w:p>
        </w:tc>
        <w:tc>
          <w:tcPr>
            <w:tcW w:type="dxa" w:w="44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CEFEE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9"/>
                <w:szCs w:val="19"/>
              </w:rPr>
              <w:t xml:space="preserve">Test 2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Ich kann Ereignisse von 1792 bis 1815 erklären und ein begründetes Urteil schreiben.</w:t>
            </w:r>
          </w:p>
        </w:tc>
        <w:tc>
          <w:tcPr>
            <w:tcW w:type="dxa" w:w="28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CEFEE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Test mit Urteilsaufgabe (Kriterien bekannt)</w:t>
            </w:r>
          </w:p>
        </w:tc>
        <w:tc>
          <w:tcPr>
            <w:tcW w:type="dxa" w:w="31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CEFEE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Wie Test 1, plus Verfassungsschaubild als Wiederholung</w:t>
            </w:r>
          </w:p>
        </w:tc>
        <w:tc>
          <w:tcPr>
            <w:tcW w:type="dxa" w:w="26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CEFEE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Urteil (selbstständig)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9C6E8" w:sz="4"/>
              <w:left w:val="single" w:color="2E9E6B" w:sz="24"/>
              <w:bottom w:val="single" w:color="B9C6E8" w:sz="4"/>
              <w:right w:val="single" w:color="B9C6E8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2E9E6B"/>
                <w:sz w:val="26"/>
                <w:szCs w:val="26"/>
              </w:rPr>
              <w:t xml:space="preserve">11</w:t>
            </w:r>
          </w:p>
        </w:tc>
        <w:tc>
          <w:tcPr>
            <w:tcW w:type="dxa" w:w="16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27.01.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8C: Fr 22.01.</w:t>
            </w:r>
          </w:p>
        </w:tc>
        <w:tc>
          <w:tcPr>
            <w:tcW w:type="dxa" w:w="44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9"/>
                <w:szCs w:val="19"/>
              </w:rPr>
              <w:t xml:space="preserve">Rückgabe, Gesamturteil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Ich kann ein begründetes Urteil zu „War die Revolution ein Erfolg?“ schreiben und mit meiner Eingangsseite vergleichen.</w:t>
            </w:r>
          </w:p>
        </w:tc>
        <w:tc>
          <w:tcPr>
            <w:tcW w:type="dxa" w:w="28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Gesamturteil; Vorher-Nachher-Vergleich</w:t>
            </w:r>
          </w:p>
        </w:tc>
        <w:tc>
          <w:tcPr>
            <w:tcW w:type="dxa" w:w="31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Berichtigung mit Grün, angeleitetes Schreiben</w:t>
            </w:r>
          </w:p>
        </w:tc>
        <w:tc>
          <w:tcPr>
            <w:tcW w:type="dxa" w:w="26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Urteil (Reihenabschluss)</w:t>
            </w:r>
          </w:p>
        </w:tc>
      </w:tr>
    </w:tbl>
    <w:p>
      <w:r>
        <w:br w:type="page"/>
      </w:r>
    </w:p>
    <w:p>
      <w:pPr>
        <w:keepNext/>
        <w:spacing w:after="80" w:before="80"/>
      </w:pPr>
      <w:r>
        <w:rPr>
          <w:rFonts w:ascii="Cambria" w:cs="Cambria" w:eastAsia="Cambria" w:hAnsi="Cambria"/>
          <w:b/>
          <w:bCs/>
          <w:color w:val="1E2761"/>
          <w:sz w:val="30"/>
          <w:szCs w:val="30"/>
        </w:rPr>
        <w:t xml:space="preserve">Kompetenzaufbau: Wann wird was gezeigt, geübt, selbstständig gekonnt?</w:t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130"/>
        <w:gridCol w:w="1130"/>
        <w:gridCol w:w="1130"/>
        <w:gridCol w:w="1130"/>
        <w:gridCol w:w="1130"/>
        <w:gridCol w:w="1130"/>
        <w:gridCol w:w="1130"/>
        <w:gridCol w:w="1130"/>
        <w:gridCol w:w="1130"/>
        <w:gridCol w:w="1130"/>
        <w:gridCol w:w="1138"/>
      </w:tblGrid>
      <w:tr>
        <w:trPr>
          <w:cantSplit/>
          <w:trHeight w:val="340" w:hRule="atLeast"/>
        </w:trPr>
        <w:tc>
          <w:tcPr>
            <w:tcW w:type="dxa" w:w="3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Kompetenz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D9534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5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6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7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8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9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D9534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10</w:t>
            </w:r>
          </w:p>
        </w:tc>
        <w:tc>
          <w:tcPr>
            <w:tcW w:type="dxa" w:w="11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11</w:t>
            </w:r>
          </w:p>
        </w:tc>
      </w:tr>
      <w:tr>
        <w:trPr>
          <w:cantSplit/>
          <w:trHeight w:val="480" w:hRule="atLeast"/>
        </w:trPr>
        <w:tc>
          <w:tcPr>
            <w:tcW w:type="dxa" w:w="3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Ursachen / Zusammenhänge rekonstruieren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ADCFC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4"/>
                <w:szCs w:val="24"/>
              </w:rPr>
              <w:t xml:space="preserve">a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CEFEE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ADCFC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4"/>
                <w:szCs w:val="24"/>
              </w:rPr>
              <w:t xml:space="preserve">a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s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s</w:t>
            </w:r>
          </w:p>
        </w:tc>
        <w:tc>
          <w:tcPr>
            <w:tcW w:type="dxa" w:w="11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</w:tr>
      <w:tr>
        <w:trPr>
          <w:cantSplit/>
          <w:trHeight w:val="480" w:hRule="atLeast"/>
        </w:trPr>
        <w:tc>
          <w:tcPr>
            <w:tcW w:type="dxa" w:w="3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Karikatur analysieren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8A33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4"/>
                <w:szCs w:val="24"/>
              </w:rPr>
              <w:t xml:space="preserve">M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s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CEFEE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</w:tr>
      <w:tr>
        <w:trPr>
          <w:cantSplit/>
          <w:trHeight w:val="480" w:hRule="atLeast"/>
        </w:trPr>
        <w:tc>
          <w:tcPr>
            <w:tcW w:type="dxa" w:w="3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Quelle lesen: Menschenrechte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ADCFC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4"/>
                <w:szCs w:val="24"/>
              </w:rPr>
              <w:t xml:space="preserve">a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CEFEE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CEFEE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</w:tr>
      <w:tr>
        <w:trPr>
          <w:cantSplit/>
          <w:trHeight w:val="480" w:hRule="atLeast"/>
        </w:trPr>
        <w:tc>
          <w:tcPr>
            <w:tcW w:type="dxa" w:w="3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Verfassungsschaubild lesen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8A33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4"/>
                <w:szCs w:val="24"/>
              </w:rPr>
              <w:t xml:space="preserve">M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CEFEE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s</w:t>
            </w:r>
          </w:p>
        </w:tc>
        <w:tc>
          <w:tcPr>
            <w:tcW w:type="dxa" w:w="11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</w:tr>
      <w:tr>
        <w:trPr>
          <w:cantSplit/>
          <w:trHeight w:val="480" w:hRule="atLeast"/>
        </w:trPr>
        <w:tc>
          <w:tcPr>
            <w:tcW w:type="dxa" w:w="3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Sachurteil und Werturteil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ADCFC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4"/>
                <w:szCs w:val="24"/>
              </w:rPr>
              <w:t xml:space="preserve">a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CEFEE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8A33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4"/>
                <w:szCs w:val="24"/>
              </w:rPr>
              <w:t xml:space="preserve">M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ADCFC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4"/>
                <w:szCs w:val="24"/>
              </w:rPr>
              <w:t xml:space="preserve">a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s</w:t>
            </w:r>
          </w:p>
        </w:tc>
        <w:tc>
          <w:tcPr>
            <w:tcW w:type="dxa" w:w="11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s</w:t>
            </w:r>
          </w:p>
        </w:tc>
      </w:tr>
    </w:tbl>
    <w:p>
      <w:pPr>
        <w:spacing w:after="16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M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 = Lehrkraft zeigt das Modell (laut denken)   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a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 = angeleitet mit Hilfen   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s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 = selbstständig    Rot: Test</w:t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200"/>
        <w:gridCol w:w="5238"/>
      </w:tblGrid>
      <w:tr>
        <w:trPr>
          <w:cantSplit/>
        </w:trPr>
        <w:tc>
          <w:tcPr>
            <w:tcW w:type="dxa" w:w="5000"/>
            <w:tcBorders>
              <w:top w:val="single" w:color="B9C6E8" w:sz="8"/>
              <w:left w:val="single" w:color="B9C6E8" w:sz="8"/>
              <w:bottom w:val="single" w:color="B9C6E8" w:sz="8"/>
              <w:right w:val="single" w:color="B9C6E8" w:sz="8"/>
            </w:tcBorders>
            <w:shd w:fill="F4F7FD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Für jede Stunde gilt (Planungsstandard)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Ziel „Ich kann …“, Prüfaufgabe, Mindestziel, Beitrag zur Reihe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AVIVA, „Auswerten“ nie gestrichen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Echte Wiederholung der Vorstunde am Anfang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Warum-Zeile und Gelenkstelle je Phase</w:t>
            </w:r>
          </w:p>
        </w:tc>
        <w:tc>
          <w:tcPr>
            <w:tcW w:type="dxa" w:w="5200"/>
            <w:tcBorders>
              <w:top w:val="single" w:color="B9C6E8" w:sz="8"/>
              <w:left w:val="single" w:color="B9C6E8" w:sz="8"/>
              <w:bottom w:val="single" w:color="B9C6E8" w:sz="8"/>
              <w:right w:val="single" w:color="B9C6E8" w:sz="8"/>
            </w:tcBorders>
            <w:shd w:fill="F4F7FD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Für die 8D (laut, 25 Schülerinnen und Schüler)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Wenig Plenumsgespräch, Aufträge schriftlich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Gezielte Abfrage (3–6 Personen) im Wechsel mit Heft-Stichprobe, unbenotet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Wörtliche Lautstärke-Ansagen, feste Zeiten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Spiele mit Rollen, Standeskarten wiederverwenden</w:t>
            </w:r>
          </w:p>
        </w:tc>
        <w:tc>
          <w:tcPr>
            <w:tcW w:type="dxa" w:w="5238"/>
            <w:tcBorders>
              <w:top w:val="single" w:color="B9C6E8" w:sz="8"/>
              <w:left w:val="single" w:color="B9C6E8" w:sz="8"/>
              <w:bottom w:val="single" w:color="B9C6E8" w:sz="8"/>
              <w:right w:val="single" w:color="B9C6E8" w:sz="8"/>
            </w:tcBorders>
            <w:shd w:fill="F4F7FD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Kopplung mit der 8C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Dieselben Stundennummern, 8C freitags eine Stunde vorn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Vor jeder 8D-Planung: Reflexionslog der 8C lesen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Status in der Sequenztabelle (Markdown-Datei)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Reserve nur bei der 8C (29.01.)</w:t>
            </w:r>
          </w:p>
        </w:tc>
      </w:tr>
    </w:tbl>
    <w:sectPr>
      <w:footerReference w:type="default" r:id="rId7"/>
      <w:pgSz w:w="16838" w:h="11906" w:orient="landscape"/>
      <w:pgMar w:top="650" w:right="700" w:bottom="60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Geschichte 8D · Sequenz Französische Revolution · Stand 27.10.2026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2026-10-27T17:12:35.844Z</dcterms:created>
  <dcterms:modified xsi:type="dcterms:W3CDTF">2026-10-27T17:12:35.845Z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