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Group: </w:t>
      </w:r>
      <w:r>
        <w:rPr>
          <w:rFonts w:cs="Arial" w:ascii="Arial" w:hAnsi="Arial"/>
          <w:color w:val="00000A"/>
          <w:sz w:val="40"/>
          <w:szCs w:val="40"/>
        </w:rPr>
        <w:t>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r>
      <w:r>
        <w:rPr>
          <w:rFonts w:cs="Arial" w:ascii="Arial" w:hAnsi="Arial"/>
          <w:color w:val="00000A"/>
          <w:sz w:val="40"/>
          <w:szCs w:val="40"/>
        </w:rPr>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Date: </w:t>
      </w:r>
      <w:r>
        <w:rPr>
          <w:rFonts w:cs="Arial" w:ascii="Arial" w:hAnsi="Arial"/>
          <w:color w:val="00000A"/>
          <w:sz w:val="40"/>
          <w:szCs w:val="40"/>
        </w:rPr>
        <w:t>20/04/2023</w:t>
      </w:r>
    </w:p>
    <w:p>
      <w:pPr>
        <w:pStyle w:val="Normal0"/>
        <w:widowControl w:val="false"/>
        <w:spacing w:before="0" w:after="200"/>
        <w:jc w:val="center"/>
        <w:rPr>
          <w:rFonts w:ascii="Courier New" w:hAnsi="Courier New" w:cs="Courier New"/>
          <w:b/>
          <w:b/>
          <w:bCs/>
          <w:color w:val="00000A"/>
          <w:sz w:val="44"/>
          <w:szCs w:val="44"/>
        </w:rPr>
      </w:pPr>
      <w:r>
        <w:rPr>
          <w:rFonts w:cs="Courier New" w:ascii="Courier New" w:hAnsi="Courier New"/>
          <w:b/>
          <w:bCs/>
          <w:color w:val="00000A"/>
          <w:sz w:val="44"/>
          <w:szCs w:val="44"/>
        </w:rPr>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lineRule="auto" w:line="240" w:before="0" w:after="0"/>
        <w:rPr>
          <w:b/>
          <w:b/>
          <w:bCs/>
          <w:color w:val="00000A"/>
          <w:sz w:val="40"/>
          <w:szCs w:val="40"/>
        </w:rPr>
      </w:pPr>
      <w:r>
        <w:rPr>
          <w:b/>
          <w:bCs/>
          <w:color w:val="00000A"/>
          <w:sz w:val="40"/>
          <w:szCs w:val="40"/>
        </w:rPr>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0"/>
        <w:gridCol w:w="1417"/>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0"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8"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0"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7"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508312.366</w:t>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0"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7"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0"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rPr>
        <w:t>The</w:t>
      </w:r>
      <w:r>
        <w:rPr>
          <w:i/>
          <w:color w:val="00000A"/>
          <w:sz w:val="18"/>
          <w:szCs w:val="18"/>
        </w:rPr>
        <w:t xml:space="preserve"> load function gives the critical path,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7</Pages>
  <Words>607</Words>
  <Characters>6136</Characters>
  <CharactersWithSpaces>6697</CharactersWithSpaces>
  <Paragraphs>102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2023-04-20T12:02:20Z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