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340" w:line="240" w:lineRule="auto"/>
        <w:rPr>
          <w:rFonts w:hint="default" w:ascii="Times New Roman" w:hAnsi="Times New Roman" w:eastAsia="Times New Roman" w:cs="Times New Roman"/>
          <w:color w:val="31313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313131"/>
          <w:sz w:val="24"/>
          <w:szCs w:val="24"/>
        </w:rPr>
        <w:t>Project Title:</w:t>
      </w:r>
      <w:r>
        <w:rPr>
          <w:rFonts w:ascii="Times New Roman" w:hAnsi="Times New Roman" w:eastAsia="Times New Roman" w:cs="Times New Roman"/>
          <w:color w:val="313131"/>
          <w:sz w:val="24"/>
          <w:szCs w:val="24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1"/>
          <w:szCs w:val="21"/>
          <w:shd w:val="clear" w:fill="FFFFFF"/>
        </w:rPr>
        <w:t>W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4"/>
          <w:szCs w:val="24"/>
          <w:shd w:val="clear" w:fill="FFFFFF"/>
        </w:rPr>
        <w:t>ebsite Traffic Analysis</w:t>
      </w:r>
    </w:p>
    <w:p>
      <w:pPr>
        <w:shd w:val="clear" w:color="auto" w:fill="FFFFFF"/>
        <w:spacing w:before="300" w:after="340" w:line="240" w:lineRule="auto"/>
        <w:rPr>
          <w:rFonts w:ascii="Times New Roman" w:hAnsi="Times New Roman" w:eastAsia="Times New Roman" w:cs="Times New Roman"/>
          <w:color w:val="31313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313131"/>
          <w:sz w:val="24"/>
          <w:szCs w:val="24"/>
        </w:rPr>
        <w:t>Phase 1: Project Definition and Design Thinking</w:t>
      </w:r>
    </w:p>
    <w:p>
      <w:pPr>
        <w:shd w:val="clear" w:color="auto" w:fill="FFFFFF"/>
        <w:spacing w:before="300" w:after="340" w:line="240" w:lineRule="auto"/>
        <w:rPr>
          <w:rFonts w:hint="default" w:ascii="Times New Roman" w:hAnsi="Times New Roman" w:eastAsia="Times New Roman" w:cs="Times New Roman"/>
          <w:b/>
          <w:bCs/>
          <w:color w:val="31313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313131"/>
          <w:sz w:val="24"/>
          <w:szCs w:val="24"/>
        </w:rPr>
        <w:t>Project Definition</w:t>
      </w:r>
      <w:r>
        <w:rPr>
          <w:rFonts w:ascii="Times New Roman" w:hAnsi="Times New Roman" w:eastAsia="Times New Roman" w:cs="Times New Roman"/>
          <w:b/>
          <w:bCs/>
          <w:color w:val="313131"/>
          <w:sz w:val="24"/>
          <w:szCs w:val="24"/>
        </w:rPr>
        <w:t>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Website traffic analysis is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4"/>
          <w:szCs w:val="24"/>
        </w:rPr>
        <w:t>the process of examining and understanding the traffic patterns and behavior of visitors on a website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 It involves gathering and analyzing data to gain insights into the performance of a website, understand visitor preferences, and identify opportunities for improvement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131"/>
          <w:spacing w:val="0"/>
          <w:sz w:val="24"/>
          <w:szCs w:val="24"/>
          <w:shd w:val="clear" w:fill="FFFFFF"/>
        </w:rPr>
        <w:t>This project encompasses defining the analysis objectives, collecting website traffic data, using IBM Cognos for data visualization, and integrating Python code for advanced analysis.</w:t>
      </w:r>
    </w:p>
    <w:p>
      <w:pPr>
        <w:shd w:val="clear" w:color="auto" w:fill="FFFFFF"/>
        <w:spacing w:before="300" w:after="340" w:line="240" w:lineRule="auto"/>
        <w:rPr>
          <w:rFonts w:ascii="Times New Roman" w:hAnsi="Times New Roman" w:eastAsia="Times New Roman" w:cs="Times New Roman"/>
          <w:b/>
          <w:bCs/>
          <w:color w:val="31313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313131"/>
          <w:sz w:val="24"/>
          <w:szCs w:val="24"/>
        </w:rPr>
        <w:t>Design Thinking: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9" w:afterAutospacing="0" w:line="294" w:lineRule="atLeast"/>
        <w:ind w:left="-360"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Analysis Objectives: Define the key insights you want to extract from the website traffic data, such as identifying popular pages, traffic trends, and user engagement metrics.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9" w:afterAutospacing="0" w:line="294" w:lineRule="atLeast"/>
        <w:ind w:left="-3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Data Collection: Determine the data sources and methods for collecting website traffic data, including page views, unique visitors, referral sources, and more.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9" w:afterAutospacing="0" w:line="294" w:lineRule="atLeast"/>
        <w:ind w:left="-3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Visualization: Plan how to visualize the insights using IBM Cognos to create meaningful dashboards and reports.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9" w:afterAutospacing="0" w:line="294" w:lineRule="atLeast"/>
        <w:ind w:left="-36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Python Integration: Consider incorporating machine learning models to predict future traffic trends or user behavior patterns.</w:t>
      </w:r>
    </w:p>
    <w:p>
      <w:pPr>
        <w:shd w:val="clear" w:color="auto" w:fill="FFFFFF"/>
        <w:spacing w:before="300" w:after="340" w:line="240" w:lineRule="auto"/>
        <w:rPr>
          <w:rFonts w:hint="default" w:ascii="Times New Roman" w:hAnsi="Times New Roman" w:eastAsia="Times New Roman" w:cs="Times New Roman"/>
          <w:b w:val="0"/>
          <w:bCs w:val="0"/>
          <w:color w:val="313131"/>
          <w:sz w:val="24"/>
          <w:szCs w:val="24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467B9"/>
    <w:multiLevelType w:val="singleLevel"/>
    <w:tmpl w:val="BFB467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E2681"/>
    <w:rsid w:val="12A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2023-09-28T05:59:00Z</dcterms:created>
  <dc:creator>BALADHINESH</dc:creator>
  <cp:lastModifiedBy>BALADHINESH</cp:lastModifiedBy>
  <dcterms:modified xsi:type="dcterms:W3CDTF">2023-09-28T06:14:31Z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DB2D5E029B084D16B5EF21BF34C85E9B</vt:lpwstr>
  </property>
</Properties>
</file>