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gridCol w:w="0"/>
        <w:tblGridChange w:id="0">
          <w:tblGrid>
            <w:gridCol w:w="4680"/>
            <w:gridCol w:w="4680"/>
            <w:gridCol w:w="0"/>
          </w:tblGrid>
        </w:tblGridChange>
      </w:tblGrid>
      <w:tr>
        <w:tc>
          <w:tcPr>
            <w:gridSpan w:val="3"/>
            <w:shd w:fill="auto"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MYSITE.COM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my first webpage</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ABOUT US OUR SERVICES CONTACT</w:t>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 Some long text is here Some long text is here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heading here</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 Some long text is here Some long text is here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Whoever is looking for a quick start of his online project, these free simple HTML templates are the perfect tool to start with.</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 Some long text is here Some long text is here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long text is here</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need to look further if the minimalist look is what you are after. Sometimes, keeping it simple is the way to go. No clutter, no distractions. Just straight forward incredible content which helps you attract new visitors to your site. In case you plan to promote your work and services, this is a perfect method for scaling up your business. An online presence built to perfection.</w:t>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fantastic collection of free HTML templates speed up your web design procedure and ensure excellent results. With a ready-to-use website template, you can have a fully functional website ready quickly. And even if you are a newbie, you can still achieve the same levels of professionalism. However, having the pure basics of HTML and CSS comes very helpful.</w:t>
            </w:r>
          </w:p>
        </w:tc>
      </w:tr>
      <w:tr>
        <w:tc>
          <w:tcPr>
            <w:vMerge w:val="restart"/>
            <w:shd w:fill="auto" w:val="clear"/>
            <w:tcMar>
              <w:top w:w="0.0" w:type="dxa"/>
              <w:left w:w="0.0" w:type="dxa"/>
              <w:bottom w:w="0.0" w:type="dxa"/>
              <w:right w:w="0.0" w:type="dxa"/>
            </w:tcMar>
            <w:vAlign w:val="top"/>
          </w:tcPr>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1</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2</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3</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need to look further if the minimalist look is what you are after. Sometimes, keeping it simple is the way to go. No clutter, no distractions. Just straight forward incredible content which helps you attract new visitors to your site. In case you plan to promote your work and services, this is a perfect method for scaling up your business. An online presence built to perfection.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fantastic collection of free HTML templates speed up your web design procedure and ensure excellent results. With a ready-to-use website template, you can have a fully functional website ready quickly. And even if you are a newbie, you can still achieve the same levels of professionalism. However, having the pure basics of HTML and CSS comes very helpful.</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1</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2</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footer item | Another item | Last footer item</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