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哈姆瑞特项目分析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主题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分析主体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分析关系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分析权限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分析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2016年5月29日 星期日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