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jc w:val="center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Sumario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O que é MVC?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MVC significa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Model – View – Controller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(Modelo – Visão – Controlador)  e é um modelo da arquitetura de software que tem a função de separar front-end (que o usuário vê) do back-end (que é o motor da aplicação).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 estrutura MVC funciona da seguinte maneira: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bookmarkStart w:id="0" w:name="_Ref1781742908"/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(modelo) – O Model é responsável por tratar de tudo que é relacionado com os dados, como criar, ler, atualizar e excluir valores da base de dados (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instrText xml:space="preserve"> HYPERLINK "https://pt.wikipedia.org/wiki/CRUD"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separate"/>
      </w:r>
      <w:r>
        <w:rPr>
          <w:rStyle w:val="8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t>CRUD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), tratar das regras de negócios, da lógica e das funções. Apesar de fazer isso tudo, o Model não apresenta nada na tela e não executa nada por si. Normalmente, um View requisita que determinado Model execute uma ação e a mesma é executada dentro do View.</w:t>
      </w:r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(Visão) – O View é a parte que o usuário vê na tela, como HTML, JavaScript, CSS, Imagens e assim por diante. O View não tem nenhuma ação, mas requisita que o Model execute qualquer ação e mostra os valores retornados para o usuário. É importante ressaltar que um View não depende de nenhum Model, por exemplo, se você vai apenas exibir dados HTML na tela, e não vai precisar de base de dados, talvez um Model não seja necessário.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Controller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(Controlador) – O Controller é responsável por resolver se um Model e/ou um View é necessário. Caso positivo; ele incluirá os arquivos e funções necessárias para o sistema funcionar adequadamente.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Veja uma imagem representando como o modelo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funciona: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74295</wp:posOffset>
            </wp:positionV>
            <wp:extent cx="6177915" cy="2238375"/>
            <wp:effectExtent l="0" t="0" r="13335" b="9525"/>
            <wp:wrapSquare wrapText="bothSides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Model-view-controller (MVC)  </w:t>
      </w:r>
      <w:r>
        <w:fldChar w:fldCharType="begin"/>
      </w:r>
      <w:r>
        <w:instrText xml:space="preserve"> SEQ Model-view-controller_(MVC) 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Na imagem acima, as linhas sólidas exemplificam partes que têm ligações diretas; as linhas tracejadas mostram ligações indiretas. Isso é maleável e pode variar dependendo da sua aplicação e ação que está sendo executada.</w:t>
      </w: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Nosso projeto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Nosso projeto será criar um sistema de notícias com área administrativa, portanto, é obrigatório que tenhamos o seguinte: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Sistema de login para os administradores;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Sistema de registro de usuários (CRUD);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Sistema de permissões;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Sistema de cadastro de notícias (CRUD);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Faremos tudo no modelo MVC, mas para atingir nosso objetivo teremos que criar várias outras pastas e arquivos.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Basicamente, nossa estrutura ficará como na imagem abaixo: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0</wp:posOffset>
            </wp:positionV>
            <wp:extent cx="6157595" cy="2946400"/>
            <wp:effectExtent l="0" t="0" r="14605" b="6350"/>
            <wp:wrapSquare wrapText="bothSides"/>
            <wp:docPr id="2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 xml:space="preserve">Fluxograma da nossa aplicação MVC em PHP </w:t>
      </w:r>
      <w:r>
        <w:fldChar w:fldCharType="begin"/>
      </w:r>
      <w:r>
        <w:instrText xml:space="preserve"> SEQ Fluxograma_da_nossa_aplicação_MVC_em_PHP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rPr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Na imagem acima temos uma apresentação de como a informação vai passar pelo nosso sistema. Veja uma descrição: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 usuário acessa o site;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index.php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apenas inclui 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config.php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config.php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é responsável por registrar nossas configurações e carregar 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carrega 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global-functions.php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que é responsável por manter todas as funções globais. Na verdade, a função mais importante que temos ali é a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instrText xml:space="preserve"> HYPERLINK "https://www.todoespacoonline.com/w/2014/08/__autoload-em-php/"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separate"/>
      </w:r>
      <w:r>
        <w:rPr>
          <w:rStyle w:val="8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t>_autoload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para carregar classes automaticamente. Ele também é responsável por instanciar a classe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” que vai controlar todo o início da aplicação.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 classe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” vai verificar se um controlador foi requisitado (pela URL) e incluir o mesmo. Ela também vai verificar se alguma ação do controlador foi requisitada (ainda pela URL). Caso contrário, a ação “index” do controlador será executada. Sendo assim, todo controlador tem que ter pelo menos uma ação, chamada de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index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“.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arquivo controlador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(controller) é responsável por ter todas as ações daquela sessão. Cada ação irá diferenciar os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Models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e/ou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Views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que forem requisitados. Às vezes uma ação pode utilizar um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e vários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Models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ou vice-versa;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arquivo modelo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(model) terá todas os métodos necessários para executar as ações do View. Este arquivo não é obrigatório;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arquivo de visão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(view) irá simplesmente mostrar tudo ao usuário que requisitou a ação.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clear" w:pos="720"/>
        </w:tabs>
        <w:spacing w:before="0" w:beforeAutospacing="0" w:after="0" w:afterAutospacing="0"/>
        <w:ind w:right="0" w:rightChars="0"/>
        <w:textAlignment w:val="baseline"/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Estrutura de pastas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Nossas pastas ficarão da seguinte maneira:</w:t>
      </w:r>
    </w:p>
    <w:tbl>
      <w:tblPr>
        <w:tblStyle w:val="9"/>
        <w:tblW w:w="4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3735"/>
      </w:tblGrid>
      <w:tr>
        <w:trPr>
          <w:trHeight w:val="4353" w:hRule="atLeast"/>
        </w:trP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FFFFFF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49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htaccess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config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loader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├───classes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MainController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MainModel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PasswordHash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TutsupDB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TutsupMVC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UserLogin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├───controllers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login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noticias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register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├───functions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global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functions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├───includes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404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├───models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├───noticias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noticias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adm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└───user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register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register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├───home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├───login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login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├───noticias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noticias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adm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noticias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register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register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images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includes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footer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menu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html5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scripts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└───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uploads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└───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utilitarios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db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fluxograma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jpg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mvc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jpg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As pastas que têm um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_sublinhado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antes do nome, são pastas que incluem arquivos que os views utilizam, mas que não são views. Normalmente são arquivos que não são acessados diretamente, como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header.php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footer.php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e outros. Eles são incluídos nos arquivos que precisamos.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Ao decorrer desse curso, pode ser que eu adicione ou remova recursos, mas não se preocupe, vou lhe dizer quando algo for alterado.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Modelo da URL e parâmetros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Vamos obter todos os nossos parâmetros por 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instrText xml:space="preserve"> HYPERLINK "https://www.todoespacoonline.com/w/"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separate"/>
      </w:r>
      <w:r>
        <w:rPr>
          <w:rStyle w:val="8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t>HTTP GET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no seguinte formato: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http://www.exemplo.com/index.php?url=controlador/ação/parametro1/parametro2/etc…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Se você perceber, temos apenas um parâmetro na URL acima, 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$_GET[‘url’]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. Isso porque vamos utilizar o arquivo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.htaccess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do Apache para reescrever a URL.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 mesma URL acima ficará assim: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http://www.exemplo.com/controlador/ação/parametro1/parametro2/etc…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Nossa classe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vai tratar de separar o controlador, a ação, e enviar o restante dos parâmetros para os métodos dos controladores.</w:t>
      </w: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Base de dados do modelo MVC em PHP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Precisaremos de uma base de dados chamada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Tutsup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Base de dados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CHARACTER 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Uma tabela chamada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users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Tabela users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`tutsup`.`users`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(11)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`user_password`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`user_name`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`user_session_id`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`user_permissions`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LONGTEXT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PRIMARY 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(`user_id`)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MYISAM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Uma tabela chamada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noticias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Tabela noticias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`tutsup`.`noticias`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(11)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`noticia_data`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'0000-00-00 00:00:00'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`noticia_autor`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`noticia_titulo`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`noticia_texto`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`noticia_imagem`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PRIMARY 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(`noticia_id`)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MYISAM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Precisaremos inserir um usuário chamado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Admin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” na base de dados.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Os dados do usuário inicial serão: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Usuário: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Admin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Senha: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admin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Nosso sistema faz distinção entre letras maiúsculas e minúsculas.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Inserindo usuário Admin na tabela users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16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`tutsup`.`users`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`user_password`,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`user_name`,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`user_session_id`,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`user_permissions`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VALUES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'$2a$08$2sGQinTFe3GF/YqAYQ66auL9o6HeFCQryHdqUDvuEVN0J1vdhimii'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'ljfp99gvqm2hg2bj6jjpu4ol64'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'a:2:{i:0;s:13:"user-register";i:1;s:18:"gerenciar-noticias";}'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Se você quiser o script completo, basta criar um arquivo com a extensão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.sql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“, com o seguinte texto: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Script para criar a base de dados e as tabelas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36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CHARACTER 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`tutsup`.`noticias`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(11)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`noticia_data`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'0000-00-00 00:00:00'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`noticia_autor`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`noticia_titulo`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`noticia_texto`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`noticia_imagem`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PRIMARY 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(`noticia_id`)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MYISAM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`tutsup`.`users`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(11)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`user_password`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`user_name`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`user_session_id`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`user_permissions`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LONGTEXT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PRIMARY 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(`user_id`)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MYISAM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`tutsup`.`users`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`user_password`,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`user_name`,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`user_session_id`,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`user_permissions`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VALUES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'$2a$08$2sGQinTFe3GF/YqAYQ66auL9o6HeFCQryHdqUDvuEVN0J1vdhimii'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'ljfp99gvqm2hg2bj6jjpu4ol64'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'a:2:{i:0;s:13:"user-register";i:1;s:18:"gerenciar-noticias";}'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Utilize qualquer programa de gerenciamento de base de dados MySQL para importar este script.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Se quiser utilizar o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phpMyAdmin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já criar um tutorial pra você: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instrText xml:space="preserve"> HYPERLINK "https://www.todoespacoonline.com/w/2014/07/bases-de-dados-no-phpmyadmin/"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separate"/>
      </w:r>
      <w:r>
        <w:rPr>
          <w:rStyle w:val="8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t>Crie tabelas e bases de dados no phpMyAdmin – Aula 27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Veja uma imagem da minha base de dados já pronta: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"https://www.todoespacoonline.com/w/wp-content/uploads/2014/09/Screenshot_18.png"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Imagem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"https://www.todoespacoonline.com/w/wp-content/uploads/2014/09/Screenshot_18.png"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0875" cy="3067050"/>
            <wp:effectExtent l="0" t="0" r="9525" b="0"/>
            <wp:docPr id="5" name="Imagem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MG_256"/>
                    <pic:cNvPicPr>
                      <a:picLocks noChangeAspect="1"/>
                    </pic:cNvPicPr>
                  </pic:nvPicPr>
                  <pic:blipFill>
                    <a:blip r:embed="rId10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 xml:space="preserve">Tabela para nossa aplicação  </w:t>
      </w:r>
      <w:r>
        <w:fldChar w:fldCharType="begin"/>
      </w:r>
      <w:r>
        <w:instrText xml:space="preserve"> SEQ Tabela_para_nossa_aplicação 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Criando o arquivo .htaccess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Crie uma pasta com o nome do nosso aplicativo (no meu caso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crud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“), em seguida abra seu editor de textos preferido e crie um arquivo chamado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.htaccess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Nele adicione o seguinte: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.htaccess</w:t>
      </w:r>
    </w:p>
    <w:tbl>
      <w:tblPr>
        <w:tblStyle w:val="9"/>
        <w:tblW w:w="57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5522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RewriteEngine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RewriteCond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%{REQUEST_FILENAME}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!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-d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RewriteCond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%{REQUEST_FILENAME}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!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RewriteCond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%{REQUEST_FILENAME}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!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-l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RewriteRule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^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)$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php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$1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lang w:val="en-US" w:eastAsia="zh-CN" w:bidi="ar"/>
              </w:rPr>
              <w:t>[QSA,L]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Este arquivo deverá ficar na pasta principal da nossa aplicação. Veja um exemplo do meu sistema (já pronto):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"https://www.todoespacoonline.com/w/wp-content/uploads/2014/09/Screenshot_17.png"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0520" cy="4162425"/>
            <wp:effectExtent l="0" t="0" r="17780" b="9525"/>
            <wp:docPr id="7" name="Imagem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.htaccess  </w:t>
      </w:r>
      <w:r>
        <w:fldChar w:fldCharType="begin"/>
      </w:r>
      <w:r>
        <w:instrText xml:space="preserve"> SEQ .htaccess 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Este arquivo vai permitir que nossas URLs sejam escritas dessa maneira: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http://www.exemplo.com/index.php?url=controlador/ação/parametro1/parametro2/etc…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Para: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http://www.exemplo.com/controlador/ação/parametro1/parametro2/etc…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Se você não quiser utilizar o recurso do Apache, basta seguir o primeiro exemplo da URL.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Veja uma imagem do arquivo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.htaccess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"https://www.todoespacoonline.com/w/wp-content/uploads/2014/09/Screenshot_33.png"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3310" cy="2263140"/>
            <wp:effectExtent l="0" t="0" r="2540" b="3810"/>
            <wp:docPr id="8" name="Imagem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.htaccess </w:t>
      </w:r>
      <w:r>
        <w:fldChar w:fldCharType="begin"/>
      </w:r>
      <w:r>
        <w:instrText xml:space="preserve"> SEQ .htaccess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index.php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Nosso arquivo principal, 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index.php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terá apenas o seguinte: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index.php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Config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'config.php'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Mais nada…</w:t>
      </w: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config.php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Nosso arquivo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config.php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terá as configurações que você pode alterar para cada um de seus projetos, como configurações de URL, base de dados, debug, e assim por diante, veja: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config.php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33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Configuração geral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Caminho para a raiz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'ABSPATH'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dirname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__FILE__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Caminho para a pasta de uploads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'UP_ABSPATH'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'/views/_uploads'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URL da home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'HOME_URI'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'http://127.0.0.1/Cursos/crud'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Nome do host da base de dados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'HOSTNAME'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'localhost'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Nome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'DB_NAME'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'tutsup'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Usuário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'DB_USER'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'root'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Senha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'DB_PASSWORD'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Charset da conexão PDO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'DB_CHARSET'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'utf8'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Se você estiver desenvolvendo, modifique o valor para 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'DEBUG'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Não edite daqui em diante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Carrega o loader, que vai carregar a aplicação inteira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'/loader.php'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eastAsia="zh-CN" w:bidi="ar"/>
              </w:rPr>
              <w:t>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Perceba que este arquivo também carrega o arquivo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(veremos seu conteúdo abaixo).</w:t>
      </w: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loader.php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 arquivo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inicia a sessão, configura os erros (dependendo da constante DEBUG) e inclui um arquivo com funções globais.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Veja: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loader.php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20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Evita que usuários acesse este arquivo diretamente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!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defined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'ABSPATH'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exit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Inicia a sessão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session_start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Verifica o modo para debugar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!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defined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'DEBUG'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||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lang w:val="en-US" w:eastAsia="zh-CN" w:bidi="ar"/>
              </w:rPr>
              <w:t>DEBUG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===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Esconde todos os erros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error_reporting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ini_set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"display_errors"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Mostra todos os erros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error_reporting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E_ALL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ini_set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"display_errors"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Funções globais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'/functions/global-functions.php'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Carrega a aplicação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$tutsup_mvc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TutsupMVC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Veja que este arquivo também inicia a classe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“, ela vai procurar o controlador e a ação. Você vai ver seu conteúdo na próxima aula.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carrega o arquivo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/functions/global-functions.php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vamos ver seu conteúdo.</w:t>
      </w: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functions/global-functions.php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Este arquivo carrega duas funções muito importantes para nossa aplicação, veja: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functions/global-functions.php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36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Verifica chaves de arrays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Verifica se a chave existe no array e se ela tem algum valor.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Obs.: Essa função está no escopo global, pois, vamos precisar muito da mesma.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@param array  $array O 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@param string $key   A chave do 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@return string|null  O valor da chave do array ou nulo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chk_array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Verifica se a chave existe no 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isset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&amp;&amp; !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Retorna o valor da chave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Retorna nulo por padrão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chk_array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Função para carregar automaticamente todas as classes padrão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Ver: http://php.net/manual/pt_BR/function.autoload.php.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Nossas classes estão na pasta classes/.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O nome do arquivo deverá ser class-NomeDaClasse.php.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Por exemplo: para a classe TutsupMVC, o arquivo vai chamar class-TutsupMVC.php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__autoload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$class_name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'/classes/class-'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$class_name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!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file_exists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'/includes/404.php'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Inclui o arquivo da classe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__autoload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As ações das funções estão descritas no código acima.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erif">
    <w:panose1 w:val="02020600060500020200"/>
    <w:charset w:val="00"/>
    <w:family w:val="auto"/>
    <w:pitch w:val="default"/>
    <w:sig w:usb0="E00002FF" w:usb1="500078FF" w:usb2="00000029" w:usb3="00000000" w:csb0="6000019F" w:csb1="DFD7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0028781">
    <w:nsid w:val="58D008ED"/>
    <w:multiLevelType w:val="multilevel"/>
    <w:tmpl w:val="58D008E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028770">
    <w:nsid w:val="58D008E2"/>
    <w:multiLevelType w:val="multilevel"/>
    <w:tmpl w:val="58D008E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028792">
    <w:nsid w:val="58D008F8"/>
    <w:multiLevelType w:val="multilevel"/>
    <w:tmpl w:val="58D008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90028803">
    <w:nsid w:val="58D00903"/>
    <w:multiLevelType w:val="multilevel"/>
    <w:tmpl w:val="58D0090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90028770"/>
    <w:lvlOverride w:ilvl="0">
      <w:startOverride w:val="1"/>
    </w:lvlOverride>
  </w:num>
  <w:num w:numId="2">
    <w:abstractNumId w:val="1490028781"/>
    <w:lvlOverride w:ilvl="0">
      <w:startOverride w:val="1"/>
    </w:lvlOverride>
  </w:num>
  <w:num w:numId="3">
    <w:abstractNumId w:val="1490028792"/>
    <w:lvlOverride w:ilvl="0">
      <w:startOverride w:val="1"/>
    </w:lvlOverride>
  </w:num>
  <w:num w:numId="4">
    <w:abstractNumId w:val="149002880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D6661"/>
    <w:rsid w:val="6F6D6661"/>
    <w:rsid w:val="6FBFCB09"/>
    <w:rsid w:val="FFB7BF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4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www.todoespacoonline.com/w/wp-content/uploads/2014/09/Screenshot_18.png" TargetMode="External"/><Relationship Id="rId8" Type="http://schemas.openxmlformats.org/officeDocument/2006/relationships/image" Target="media/image3.jpeg"/><Relationship Id="rId7" Type="http://schemas.openxmlformats.org/officeDocument/2006/relationships/image" Target="https://www.todoespacoonline.com/w/wp-content/uploads/2014/09/fluxograma.jpg" TargetMode="External"/><Relationship Id="rId6" Type="http://schemas.openxmlformats.org/officeDocument/2006/relationships/image" Target="media/image2.jpeg"/><Relationship Id="rId5" Type="http://schemas.openxmlformats.org/officeDocument/2006/relationships/image" Target="https://www.todoespacoonline.com/w/wp-content/uploads/2014/09/mvc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https://www.todoespacoonline.com/w/wp-content/uploads/2014/09/Screenshot_33.png" TargetMode="External"/><Relationship Id="rId13" Type="http://schemas.openxmlformats.org/officeDocument/2006/relationships/image" Target="media/image6.png"/><Relationship Id="rId12" Type="http://schemas.openxmlformats.org/officeDocument/2006/relationships/image" Target="https://www.todoespacoonline.com/w/wp-content/uploads/2014/09/Screenshot_17.png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2198</Words>
  <Characters>11395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2017-03-17T06:36:00Z</dcterms:created>
  <dc:creator>desenvolvedor</dc:creator>
  <cp:lastModifiedBy>desenvolvedor</cp:lastModifiedBy>
  <dcterms:modified xsi:type="dcterms:W3CDTF">2017-03-20T13:55:34Z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