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60"/>
      </w:pPr>
      <w:r>
        <w:rPr>
          <w:rFonts w:ascii="Arial" w:cs="Arial" w:eastAsia="Arial" w:hAnsi="Arial"/>
          <w:b/>
          <w:bCs/>
          <w:color w:val="4F46E5"/>
          <w:sz w:val="48"/>
          <w:szCs w:val="48"/>
        </w:rPr>
        <w:t xml:space="preserve">Ejercicio 2</w:t>
      </w:r>
    </w:p>
    <w:p>
      <w:pPr>
        <w:spacing w:after="80" w:before="0"/>
      </w:pPr>
      <w:r>
        <w:rPr>
          <w:rFonts w:ascii="Arial" w:cs="Arial" w:eastAsia="Arial" w:hAnsi="Arial"/>
          <w:b/>
          <w:bCs/>
          <w:color w:val="111827"/>
          <w:sz w:val="52"/>
          <w:szCs w:val="52"/>
        </w:rPr>
        <w:t xml:space="preserve">Asistente de Pedidos con IA</w:t>
      </w:r>
    </w:p>
    <w:p>
      <w:pPr>
        <w:spacing w:after="600" w:before="80"/>
      </w:pPr>
      <w:r>
        <w:rPr>
          <w:rFonts w:ascii="Arial" w:cs="Arial" w:eastAsia="Arial" w:hAnsi="Arial"/>
          <w:color w:val="6B7280"/>
          <w:sz w:val="24"/>
          <w:szCs w:val="24"/>
        </w:rPr>
        <w:t xml:space="preserve">React + Vite  ·  Express  ·  Supabase  ·  Claude API</w:t>
      </w:r>
    </w:p>
    <w:p>
      <w:pPr>
        <w:pBdr>
          <w:bottom w:val="single" w:color="E5E7EB" w:sz="1"/>
        </w:pBdr>
        <w:spacing w:after="160" w:before="160"/>
      </w:pPr>
      <w:r>
        <w:t xml:space="preserve"/>
      </w:r>
    </w:p>
    <w:p>
      <w:pPr>
        <w:spacing w:after="160" w:before="0"/>
      </w:pPr>
      <w:r>
        <w:t xml:space="preserve"/>
      </w:r>
    </w:p>
    <w:p>
      <w:pPr>
        <w:pStyle w:val="Heading1"/>
        <w:spacing w:after="160" w:before="480"/>
      </w:pPr>
      <w:r>
        <w:rPr>
          <w:rFonts w:ascii="Arial" w:cs="Arial" w:eastAsia="Arial" w:hAnsi="Arial"/>
          <w:b/>
          <w:bCs/>
          <w:color w:val="111827"/>
          <w:sz w:val="36"/>
          <w:szCs w:val="36"/>
        </w:rPr>
        <w:t xml:space="preserve">¿Qué vamos a construir?</w:t>
      </w:r>
    </w:p>
    <w:p>
      <w:pPr>
        <w:spacing w:after="120" w:before="80"/>
      </w:pPr>
      <w:r>
        <w:rPr>
          <w:rFonts w:ascii="Arial" w:cs="Arial" w:eastAsia="Arial" w:hAnsi="Arial"/>
          <w:color w:val="374151"/>
          <w:sz w:val="22"/>
          <w:szCs w:val="22"/>
        </w:rPr>
        <w:t xml:space="preserve">Una aplicación web de tres paneles que permite a un restaurante gestionar pedidos en tiempo real, con análisis automático usando la API de Claude. El mesero toma el pedido desde el Panel de Mesa, la cocina lo ve llegar al instante en el Panel de Cocina, y el Panel de IA muestra el análisis de Claude con un resumen del pedido, posibles alergias detectadas y sugerencias de upselling.</w:t>
      </w:r>
    </w:p>
    <w:p>
      <w:pPr>
        <w:spacing w:after="160" w:before="0"/>
      </w:pPr>
      <w:r>
        <w:t xml:space="preserve"/>
      </w:r>
    </w:p>
    <w:p>
      <w:pPr>
        <w:pStyle w:val="Heading2"/>
        <w:spacing w:after="120" w:before="400"/>
      </w:pPr>
      <w:r>
        <w:rPr>
          <w:rFonts w:ascii="Arial" w:cs="Arial" w:eastAsia="Arial" w:hAnsi="Arial"/>
          <w:b/>
          <w:bCs/>
          <w:color w:val="1F2937"/>
          <w:sz w:val="28"/>
          <w:szCs w:val="28"/>
        </w:rP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6360"/>
      </w:tblGrid>
      <w:tr>
        <w:tc>
          <w:tcPr>
            <w:tcW w:type="dxa" w:w="3000"/>
            <w:tcBorders>
              <w:top w:val="single" w:color="E5E7EB" w:sz="1"/>
              <w:left w:val="single" w:color="E5E7EB" w:sz="1"/>
              <w:bottom w:val="single" w:color="E5E7EB" w:sz="1"/>
              <w:right w:val="single" w:color="E5E7EB" w:sz="1"/>
            </w:tcBorders>
            <w:shd w:fill="E0E7FF" w:val="clear"/>
            <w:tcMar>
              <w:top w:type="dxa" w:w="100"/>
              <w:left w:type="dxa" w:w="160"/>
              <w:bottom w:type="dxa" w:w="100"/>
              <w:right w:type="dxa" w:w="160"/>
            </w:tcMar>
          </w:tcPr>
          <w:p>
            <w:r>
              <w:rPr>
                <w:rFonts w:ascii="Arial" w:cs="Arial" w:eastAsia="Arial" w:hAnsi="Arial"/>
                <w:b/>
                <w:bCs/>
                <w:color w:val="3730A3"/>
                <w:sz w:val="20"/>
                <w:szCs w:val="20"/>
              </w:rPr>
              <w:t xml:space="preserve">Capa</w:t>
            </w:r>
          </w:p>
        </w:tc>
        <w:tc>
          <w:tcPr>
            <w:tcW w:type="dxa" w:w="6360"/>
            <w:tcBorders>
              <w:top w:val="single" w:color="E5E7EB" w:sz="1"/>
              <w:left w:val="single" w:color="E5E7EB" w:sz="1"/>
              <w:bottom w:val="single" w:color="E5E7EB" w:sz="1"/>
              <w:right w:val="single" w:color="E5E7EB" w:sz="1"/>
            </w:tcBorders>
            <w:shd w:fill="E0E7FF" w:val="clear"/>
            <w:tcMar>
              <w:top w:type="dxa" w:w="100"/>
              <w:left w:type="dxa" w:w="160"/>
              <w:bottom w:type="dxa" w:w="100"/>
              <w:right w:type="dxa" w:w="160"/>
            </w:tcMar>
          </w:tcPr>
          <w:p>
            <w:r>
              <w:rPr>
                <w:rFonts w:ascii="Arial" w:cs="Arial" w:eastAsia="Arial" w:hAnsi="Arial"/>
                <w:b/>
                <w:bCs/>
                <w:color w:val="3730A3"/>
                <w:sz w:val="20"/>
                <w:szCs w:val="20"/>
              </w:rPr>
              <w:t xml:space="preserve">Tecnología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Frontend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7C3AED"/>
                <w:sz w:val="20"/>
                <w:szCs w:val="20"/>
              </w:rPr>
              <w:t xml:space="preserve">React + Vite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Backend</w:t>
            </w:r>
          </w:p>
        </w:tc>
        <w:tc>
          <w:tcPr>
            <w:tcW w:type="dxa" w:w="6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Courier New" w:cs="Courier New" w:eastAsia="Courier New" w:hAnsi="Courier New"/>
                <w:color w:val="7C3AED"/>
                <w:sz w:val="20"/>
                <w:szCs w:val="20"/>
              </w:rPr>
              <w:t xml:space="preserve">Node.js + Express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Base de datos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7C3AED"/>
                <w:sz w:val="20"/>
                <w:szCs w:val="20"/>
              </w:rPr>
              <w:t xml:space="preserve">Supabase (PostgreSQL + Realtime)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Inteligencia Artificial</w:t>
            </w:r>
          </w:p>
        </w:tc>
        <w:tc>
          <w:tcPr>
            <w:tcW w:type="dxa" w:w="6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Courier New" w:cs="Courier New" w:eastAsia="Courier New" w:hAnsi="Courier New"/>
                <w:color w:val="7C3AED"/>
                <w:sz w:val="20"/>
                <w:szCs w:val="20"/>
              </w:rPr>
              <w:t xml:space="preserve">Claude API — claude-haiku-4-5</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Paso 1 — Crear la estructura del proyecto</w:t>
      </w:r>
    </w:p>
    <w:p>
      <w:pPr>
        <w:spacing w:after="120" w:before="80"/>
      </w:pPr>
      <w:r>
        <w:rPr>
          <w:rFonts w:ascii="Arial" w:cs="Arial" w:eastAsia="Arial" w:hAnsi="Arial"/>
          <w:color w:val="374151"/>
          <w:sz w:val="22"/>
          <w:szCs w:val="22"/>
        </w:rPr>
        <w:t xml:space="preserve">Desde la terminal, crea la carpeta raíz del proyecto y la subcarpeta del backend. El frontend lo genera Vite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mkdir asistente-pedidos-ia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cd asistente-pedidos-ia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mkdir backend</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npm create vite@latest frontend -- --template react</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Vite crea el proyecto React sin hacer preguntas gracias al flag --template react. Una vez listo, instala las dependencias del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cd frontend</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npm install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cd ..</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Paso 2 — Crear el .gitignore antes de cualquier commit</w:t>
      </w:r>
    </w:p>
    <w:p>
      <w:pPr>
        <w:spacing w:after="120" w:before="80"/>
      </w:pPr>
      <w:r>
        <w:rPr>
          <w:rFonts w:ascii="Arial" w:cs="Arial" w:eastAsia="Arial" w:hAnsi="Arial"/>
          <w:color w:val="374151"/>
          <w:sz w:val="22"/>
          <w:szCs w:val="22"/>
        </w:rPr>
        <w:t xml:space="preserve">Este es uno de los pasos más importantes y el error más común al iniciar un proyecto. El .gitignore debe crearse en la raíz del proyecto antes de ejecutar git add por primera vez. Si no existe antes, Git puede incluir archivos sensibles como los .env en el historial de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4F46E5" w:sz="12"/>
              <w:bottom w:val="none" w:color="FFFFFF" w:sz="0"/>
              <w:right w:val="none" w:color="FFFFFF" w:sz="0"/>
            </w:tcBorders>
            <w:shd w:fill="EEF2FF" w:val="clear"/>
            <w:tcMar>
              <w:top w:type="dxa" w:w="100"/>
              <w:left w:type="dxa" w:w="200"/>
              <w:bottom w:type="dxa" w:w="100"/>
              <w:right w:type="dxa" w:w="200"/>
            </w:tcMar>
          </w:tcPr>
          <w:p>
            <w:pPr>
              <w:spacing w:after="0" w:before="0"/>
            </w:pPr>
            <w:r>
              <w:rPr>
                <w:rFonts w:ascii="Arial" w:cs="Arial" w:eastAsia="Arial" w:hAnsi="Arial"/>
                <w:color w:val="3730A3"/>
                <w:sz w:val="20"/>
                <w:szCs w:val="20"/>
              </w:rPr>
              <w:t xml:space="preserve">Regla de oro: el .gitignore debe existir antes del primer git add. Una vez que un archivo queda registrado en el historial de Git, agregarlo después al .gitignore no lo elimina del historial.</w:t>
            </w:r>
          </w:p>
        </w:tc>
      </w:tr>
    </w:tbl>
    <w:p>
      <w:pPr>
        <w:spacing w:after="160" w:before="0"/>
      </w:pPr>
      <w:r>
        <w:t xml:space="preserve"/>
      </w:r>
    </w:p>
    <w:p>
      <w:pPr>
        <w:spacing w:after="120" w:before="80"/>
      </w:pPr>
      <w:r>
        <w:rPr>
          <w:rFonts w:ascii="Arial" w:cs="Arial" w:eastAsia="Arial" w:hAnsi="Arial"/>
          <w:color w:val="374151"/>
          <w:sz w:val="22"/>
          <w:szCs w:val="22"/>
        </w:rPr>
        <w:t xml:space="preserve">Crea el .gitignore en la raíz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cd ~/code-ia/asistente-pedidos-ia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echo "node_modules/" &gt; .gitignore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echo ".env" &gt;&gt; .gitignore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echo "dist/" &gt;&gt; .gitignore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Cada carpeta (backend/ y frontend/) también tiene su propio .gitignore, pero el de la raíz es el que protege cuando se hace git add . desde la raíz del proyecto.</w:t>
      </w:r>
    </w:p>
    <w:p>
      <w:pPr>
        <w:spacing w:after="160" w:before="0"/>
      </w:pPr>
      <w:r>
        <w:t xml:space="preserve"/>
      </w:r>
    </w:p>
    <w:p>
      <w:pPr>
        <w:pStyle w:val="Heading2"/>
        <w:spacing w:after="120" w:before="400"/>
      </w:pPr>
      <w:r>
        <w:rPr>
          <w:rFonts w:ascii="Arial" w:cs="Arial" w:eastAsia="Arial" w:hAnsi="Arial"/>
          <w:b/>
          <w:bCs/>
          <w:color w:val="1F2937"/>
          <w:sz w:val="28"/>
          <w:szCs w:val="28"/>
        </w:rPr>
        <w:t xml:space="preserve">Qué pasa si se olvida el .gitignore (y cómo solucionarlo)</w:t>
      </w:r>
    </w:p>
    <w:p>
      <w:pPr>
        <w:spacing w:after="120" w:before="80"/>
      </w:pPr>
      <w:r>
        <w:rPr>
          <w:rFonts w:ascii="Arial" w:cs="Arial" w:eastAsia="Arial" w:hAnsi="Arial"/>
          <w:color w:val="374151"/>
          <w:sz w:val="22"/>
          <w:szCs w:val="22"/>
        </w:rPr>
        <w:t xml:space="preserve">Si haces git add y git commit sin el .gitignore, y el .env queda incluido en el historial, GitHub detectará las API keys al hacer push y rechazará el envío con este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remote: error: GH013: Repository rule violations found</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remote: - GITHUB PUSH PROTECTION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remote:   Push cannot contain secrets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remote:   —— Anthropic API Key ————————————————</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La solución más limpia es reescribir el historial desde cero con una rama huérfana, que es una rama sin historial previo: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rm --cached backend/.env</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rm --cached frontend/.env</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checkout --orphan nuevo-inicio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add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commit -m "feat: asistente de pedidos con IA"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branch -D main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branch -m main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git push origin main --force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4F46E5" w:sz="12"/>
              <w:bottom w:val="none" w:color="FFFFFF" w:sz="0"/>
              <w:right w:val="none" w:color="FFFFFF" w:sz="0"/>
            </w:tcBorders>
            <w:shd w:fill="EEF2FF" w:val="clear"/>
            <w:tcMar>
              <w:top w:type="dxa" w:w="100"/>
              <w:left w:type="dxa" w:w="200"/>
              <w:bottom w:type="dxa" w:w="100"/>
              <w:right w:type="dxa" w:w="200"/>
            </w:tcMar>
          </w:tcPr>
          <w:p>
            <w:pPr>
              <w:spacing w:after="0" w:before="0"/>
            </w:pPr>
            <w:r>
              <w:rPr>
                <w:rFonts w:ascii="Arial" w:cs="Arial" w:eastAsia="Arial" w:hAnsi="Arial"/>
                <w:color w:val="3730A3"/>
                <w:sz w:val="20"/>
                <w:szCs w:val="20"/>
              </w:rPr>
              <w:t xml:space="preserve">Después de esto, genera una nueva API key de Anthropic en console.anthropic.com. La key que quedó expuesta en el historial debe considerarse comprometida aunque ya no esté en el repositorio.</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Paso 3 — Configurar el backend</w:t>
      </w:r>
    </w:p>
    <w:p>
      <w:pPr>
        <w:spacing w:after="120" w:before="80"/>
      </w:pPr>
      <w:r>
        <w:rPr>
          <w:rFonts w:ascii="Arial" w:cs="Arial" w:eastAsia="Arial" w:hAnsi="Arial"/>
          <w:color w:val="374151"/>
          <w:sz w:val="22"/>
          <w:szCs w:val="22"/>
        </w:rPr>
        <w:t xml:space="preserve">Entra a la carpeta backend e instala las dependencias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cd backend</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npm init -y</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npm install express cors dotenv @anthropic-ai/sdk @supabase/supabase-js ws</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El paquete ws es necesario porque Node.js 20 no tiene soporte nativo de WebSocket, que Supabase Realtime necesita para las actualizaciones en tiempo real.</w:t>
      </w:r>
    </w:p>
    <w:p>
      <w:pPr>
        <w:spacing w:after="160" w:before="0"/>
      </w:pPr>
      <w:r>
        <w:t xml:space="preserve"/>
      </w:r>
    </w:p>
    <w:p>
      <w:pPr>
        <w:spacing w:after="120" w:before="80"/>
      </w:pPr>
      <w:r>
        <w:rPr>
          <w:rFonts w:ascii="Arial" w:cs="Arial" w:eastAsia="Arial" w:hAnsi="Arial"/>
          <w:color w:val="374151"/>
          <w:sz w:val="22"/>
          <w:szCs w:val="22"/>
        </w:rPr>
        <w:t xml:space="preserve">Crea la estructura de archivos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mkdir src</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touch src/index.js src/routes.js src/claudeService.js src/supabaseClient.js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touch .env .gitignore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echo "node_modules/" &gt; .gitignore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echo ".env" &gt;&gt; .gitignore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20" w:before="80"/>
      </w:pPr>
      <w:r>
        <w:rPr>
          <w:rFonts w:ascii="Arial" w:cs="Arial" w:eastAsia="Arial" w:hAnsi="Arial"/>
          <w:color w:val="374151"/>
          <w:sz w:val="22"/>
          <w:szCs w:val="22"/>
        </w:rPr>
        <w:t xml:space="preserve">Abre el package.json y agrega "type": "module" para poder usar la sintaxis moderna de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"type": "module",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"name": "backend",</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Paso 4 — Configurar Supabase</w:t>
      </w:r>
    </w:p>
    <w:p>
      <w:pPr>
        <w:spacing w:after="120" w:before="80"/>
      </w:pPr>
      <w:r>
        <w:rPr>
          <w:rFonts w:ascii="Arial" w:cs="Arial" w:eastAsia="Arial" w:hAnsi="Arial"/>
          <w:color w:val="374151"/>
          <w:sz w:val="22"/>
          <w:szCs w:val="22"/>
        </w:rPr>
        <w:t xml:space="preserve">Supabase es la base de datos del proyecto. Proporciona PostgreSQL con soporte de tiempo real via WebSockets.</w:t>
      </w:r>
    </w:p>
    <w:p>
      <w:pPr>
        <w:spacing w:after="160" w:before="0"/>
      </w:pPr>
      <w:r>
        <w:t xml:space="preserve"/>
      </w:r>
    </w:p>
    <w:p>
      <w:pPr>
        <w:spacing w:after="100" w:before="280"/>
      </w:pPr>
      <w:r>
        <w:rPr>
          <w:rFonts w:ascii="Arial" w:cs="Arial" w:eastAsia="Arial" w:hAnsi="Arial"/>
          <w:b/>
          <w:bCs/>
          <w:color w:val="374151"/>
          <w:sz w:val="24"/>
          <w:szCs w:val="24"/>
        </w:rPr>
        <w:t xml:space="preserve">Crear el proyecto en Supabase</w:t>
      </w:r>
    </w:p>
    <w:p>
      <w:pPr>
        <w:spacing w:after="120" w:before="80"/>
      </w:pPr>
      <w:r>
        <w:rPr>
          <w:rFonts w:ascii="Arial" w:cs="Arial" w:eastAsia="Arial" w:hAnsi="Arial"/>
          <w:color w:val="374151"/>
          <w:sz w:val="22"/>
          <w:szCs w:val="22"/>
        </w:rPr>
        <w:t xml:space="preserve">Entra a supabase.com, inicia sesión y crea un nuevo proyecto con estos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374151"/>
                <w:sz w:val="20"/>
                <w:szCs w:val="20"/>
              </w:rPr>
              <w:t xml:space="preserve">Nombre</w:t>
            </w:r>
          </w:p>
        </w:tc>
        <w:tc>
          <w:tcPr>
            <w:tcW w:type="dxa" w:w="6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asistente-pedidos-ia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374151"/>
                <w:sz w:val="20"/>
                <w:szCs w:val="20"/>
              </w:rPr>
              <w:t xml:space="preserve">Región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South America (São Paulo) — la más cercana a Colombia</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374151"/>
                <w:sz w:val="20"/>
                <w:szCs w:val="20"/>
              </w:rPr>
              <w:t xml:space="preserve">Contraseña</w:t>
            </w:r>
          </w:p>
        </w:tc>
        <w:tc>
          <w:tcPr>
            <w:tcW w:type="dxa" w:w="6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Elige una segura y guárdala</w:t>
            </w:r>
          </w:p>
        </w:tc>
      </w:tr>
    </w:tbl>
    <w:p>
      <w:pPr>
        <w:spacing w:after="160" w:before="0"/>
      </w:pPr>
      <w:r>
        <w:t xml:space="preserve"/>
      </w:r>
    </w:p>
    <w:p>
      <w:pPr>
        <w:spacing w:after="100" w:before="280"/>
      </w:pPr>
      <w:r>
        <w:rPr>
          <w:rFonts w:ascii="Arial" w:cs="Arial" w:eastAsia="Arial" w:hAnsi="Arial"/>
          <w:b/>
          <w:bCs/>
          <w:color w:val="374151"/>
          <w:sz w:val="24"/>
          <w:szCs w:val="24"/>
        </w:rPr>
        <w:t xml:space="preserve">Crear la tabla de pedidos</w:t>
      </w:r>
    </w:p>
    <w:p>
      <w:pPr>
        <w:spacing w:after="120" w:before="80"/>
      </w:pPr>
      <w:r>
        <w:rPr>
          <w:rFonts w:ascii="Arial" w:cs="Arial" w:eastAsia="Arial" w:hAnsi="Arial"/>
          <w:color w:val="374151"/>
          <w:sz w:val="22"/>
          <w:szCs w:val="22"/>
        </w:rPr>
        <w:t xml:space="preserve">Una vez creado el proyecto, ve a SQL Editor en el menú lateral y ejecuta este script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create table pedidos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id uuid default gen_random_uuid() primary key,</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mesa integer not null,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platos jsonb not null default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estado text not null default 'pendiente',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analisis_ia jsonb,</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created_at timestamp with time zone default now()</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alter table pedidos enable row level security;</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create policy "acceso publico" on pedidos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for all using (true);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alter publication supabase_realtime add table pedidos;</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La última línea activa el Realtime para esta tabla, lo que permite que los cambios se propaguen a todos los clientes conectados sin necesidad de refrescar la página.</w:t>
      </w:r>
    </w:p>
    <w:p>
      <w:pPr>
        <w:spacing w:after="160" w:before="0"/>
      </w:pPr>
      <w:r>
        <w:t xml:space="preserve"/>
      </w:r>
    </w:p>
    <w:p>
      <w:pPr>
        <w:spacing w:after="100" w:before="280"/>
      </w:pPr>
      <w:r>
        <w:rPr>
          <w:rFonts w:ascii="Arial" w:cs="Arial" w:eastAsia="Arial" w:hAnsi="Arial"/>
          <w:b/>
          <w:bCs/>
          <w:color w:val="374151"/>
          <w:sz w:val="24"/>
          <w:szCs w:val="24"/>
        </w:rPr>
        <w:t xml:space="preserve">Activar Replication en el dashboard</w:t>
      </w:r>
    </w:p>
    <w:p>
      <w:pPr>
        <w:spacing w:after="120" w:before="80"/>
      </w:pPr>
      <w:r>
        <w:rPr>
          <w:rFonts w:ascii="Arial" w:cs="Arial" w:eastAsia="Arial" w:hAnsi="Arial"/>
          <w:color w:val="374151"/>
          <w:sz w:val="22"/>
          <w:szCs w:val="22"/>
        </w:rPr>
        <w:t xml:space="preserve">Ve a Database → Publications en el menú lateral. Busca la publicación supabase_realtime y verifica que la tabla pedidos aparezca en la lista. Si no aparece, el SQL anterior la habrá agregado correctamente.</w:t>
      </w:r>
    </w:p>
    <w:p>
      <w:pPr>
        <w:spacing w:after="160" w:before="0"/>
      </w:pPr>
      <w:r>
        <w:t xml:space="preserve"/>
      </w:r>
    </w:p>
    <w:p>
      <w:pPr>
        <w:spacing w:after="100" w:before="280"/>
      </w:pPr>
      <w:r>
        <w:rPr>
          <w:rFonts w:ascii="Arial" w:cs="Arial" w:eastAsia="Arial" w:hAnsi="Arial"/>
          <w:b/>
          <w:bCs/>
          <w:color w:val="374151"/>
          <w:sz w:val="24"/>
          <w:szCs w:val="24"/>
        </w:rPr>
        <w:t xml:space="preserve">Obtener las credenciales</w:t>
      </w:r>
    </w:p>
    <w:p>
      <w:pPr>
        <w:spacing w:after="120" w:before="80"/>
      </w:pPr>
      <w:r>
        <w:rPr>
          <w:rFonts w:ascii="Arial" w:cs="Arial" w:eastAsia="Arial" w:hAnsi="Arial"/>
          <w:color w:val="374151"/>
          <w:sz w:val="22"/>
          <w:szCs w:val="22"/>
        </w:rPr>
        <w:t xml:space="preserve">Ve a Settings → API en el menú lateral. Necesitas dos valores: el Project URL y la anon public key. Estos van en los archivos .env del backend y del frontend.</w:t>
      </w:r>
    </w:p>
    <w:p>
      <w:pPr>
        <w:spacing w:after="160" w:before="0"/>
      </w:pPr>
      <w:r>
        <w:t xml:space="preserve"/>
      </w:r>
    </w:p>
    <w:p>
      <w:pPr>
        <w:pStyle w:val="Heading1"/>
        <w:spacing w:after="160" w:before="480"/>
      </w:pPr>
      <w:r>
        <w:rPr>
          <w:rFonts w:ascii="Arial" w:cs="Arial" w:eastAsia="Arial" w:hAnsi="Arial"/>
          <w:b/>
          <w:bCs/>
          <w:color w:val="111827"/>
          <w:sz w:val="36"/>
          <w:szCs w:val="36"/>
        </w:rPr>
        <w:t xml:space="preserve">Paso 5 — Variables de entorno</w:t>
      </w:r>
    </w:p>
    <w:p>
      <w:pPr>
        <w:spacing w:after="100" w:before="280"/>
      </w:pPr>
      <w:r>
        <w:rPr>
          <w:rFonts w:ascii="Arial" w:cs="Arial" w:eastAsia="Arial" w:hAnsi="Arial"/>
          <w:b/>
          <w:bCs/>
          <w:color w:val="374151"/>
          <w:sz w:val="24"/>
          <w:szCs w:val="24"/>
        </w:rPr>
        <w:t xml:space="preserve">Backend — backend/.env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SUPABASE_URL=https://xxxxxxxxxxxx.supabase.co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SUPABASE_KEY=eyJhbGciOiJIUzI1NiIsInR5cCI6IkpXVCJ9...</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ANTHROPIC_API_KEY=sk-ant-api03-...</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PORT=3001</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Frontend — frontend/.env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VITE_SUPABASE_URL=https://xxxxxxxxxxxx.supabase.co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VITE_SUPABASE_KEY=eyJhbGciOiJIUzI1NiIsInR5cCI6IkpXVCJ9...</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VITE_API_URL=http://localhost:3001/api</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4F46E5" w:sz="12"/>
              <w:bottom w:val="none" w:color="FFFFFF" w:sz="0"/>
              <w:right w:val="none" w:color="FFFFFF" w:sz="0"/>
            </w:tcBorders>
            <w:shd w:fill="EEF2FF" w:val="clear"/>
            <w:tcMar>
              <w:top w:type="dxa" w:w="100"/>
              <w:left w:type="dxa" w:w="200"/>
              <w:bottom w:type="dxa" w:w="100"/>
              <w:right w:type="dxa" w:w="200"/>
            </w:tcMar>
          </w:tcPr>
          <w:p>
            <w:pPr>
              <w:spacing w:after="0" w:before="0"/>
            </w:pPr>
            <w:r>
              <w:rPr>
                <w:rFonts w:ascii="Arial" w:cs="Arial" w:eastAsia="Arial" w:hAnsi="Arial"/>
                <w:color w:val="3730A3"/>
                <w:sz w:val="20"/>
                <w:szCs w:val="20"/>
              </w:rPr>
              <w:t xml:space="preserve">En Vite, las variables de entorno deben empezar con VITE_ para que sean accesibles desde el código del frontend. Las que no tienen ese prefijo son ignoradas por seguridad.</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Paso 6 — Código del backend</w:t>
      </w:r>
    </w:p>
    <w:p>
      <w:pPr>
        <w:spacing w:after="100" w:before="280"/>
      </w:pPr>
      <w:r>
        <w:rPr>
          <w:rFonts w:ascii="Arial" w:cs="Arial" w:eastAsia="Arial" w:hAnsi="Arial"/>
          <w:b/>
          <w:bCs/>
          <w:color w:val="374151"/>
          <w:sz w:val="24"/>
          <w:szCs w:val="24"/>
        </w:rPr>
        <w:t xml:space="preserve">src/supabaseClient.js</w:t>
      </w:r>
    </w:p>
    <w:p>
      <w:pPr>
        <w:spacing w:after="120" w:before="80"/>
      </w:pPr>
      <w:r>
        <w:rPr>
          <w:rFonts w:ascii="Arial" w:cs="Arial" w:eastAsia="Arial" w:hAnsi="Arial"/>
          <w:color w:val="374151"/>
          <w:sz w:val="22"/>
          <w:szCs w:val="22"/>
        </w:rPr>
        <w:t xml:space="preserve">Conexión a Supabase pasando el WebSocket de ws como transporte, necesario en Node.js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 createClient } from '@supabase/supabase-js'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dotenv from 'dotenv'</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ws from 'ws'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dotenv.config()</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const supabase = createClient(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process.env.SUPABASE_URL,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process.env.SUPABASE_KEY,</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 realtime: { transport: ws }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src/claudeService.js</w:t>
      </w:r>
    </w:p>
    <w:p>
      <w:pPr>
        <w:spacing w:after="120" w:before="80"/>
      </w:pPr>
      <w:r>
        <w:rPr>
          <w:rFonts w:ascii="Arial" w:cs="Arial" w:eastAsia="Arial" w:hAnsi="Arial"/>
          <w:color w:val="374151"/>
          <w:sz w:val="22"/>
          <w:szCs w:val="22"/>
        </w:rPr>
        <w:t xml:space="preserve">Este archivo contiene la lógica de análisis con Claude. El prompt le pide que responda exclusivamente en JSON con tres campos: resumen, alergias y sugerencias. La función de limpieza elimina los bloques de código markdown que Claude puede agregar aunque el prompt los prohíba.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Anthropic from '@anthropic-ai/sdk'</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dotenv from 'dotenv'</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dotenv.config()</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const client = new Anthropic({ apiKey: process.env.ANTHROPIC_API_KEY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async function analizarPedido(platos)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lista = platos.map(p =&gt; `- ${p.nombre} (${p.categoria})`).join('\n')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mensaje = await client.messages.create({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model: 'claude-haiku-4-5',</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max_tokens: 1024,</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messages: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role: 'user',</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content: `Eres un asistente de restaurante. Analiza este pedido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y responde SOLO con un objeto JSON válido, sin texto adicional,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sin bloques de código.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Pedido: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${lista}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Responde exactamente con esta estructura: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\"resumen\": \"descripción breve del pedido para cocina\",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\"alergias\": [\"alergia1\", \"alergia2\"],</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\"sugerencias\": [\"sugerencia 1\", \"sugerencia 2\"]</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texto = mensaje.content[0].text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limpio = texto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.replace(/```json\n?/g,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.replace(/```\n?/g,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.trim()</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return JSON.parse(limpio)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4F46E5" w:sz="12"/>
              <w:bottom w:val="none" w:color="FFFFFF" w:sz="0"/>
              <w:right w:val="none" w:color="FFFFFF" w:sz="0"/>
            </w:tcBorders>
            <w:shd w:fill="EEF2FF" w:val="clear"/>
            <w:tcMar>
              <w:top w:type="dxa" w:w="100"/>
              <w:left w:type="dxa" w:w="200"/>
              <w:bottom w:type="dxa" w:w="100"/>
              <w:right w:type="dxa" w:w="200"/>
            </w:tcMar>
          </w:tcPr>
          <w:p>
            <w:pPr>
              <w:spacing w:after="0" w:before="0"/>
            </w:pPr>
            <w:r>
              <w:rPr>
                <w:rFonts w:ascii="Arial" w:cs="Arial" w:eastAsia="Arial" w:hAnsi="Arial"/>
                <w:color w:val="3730A3"/>
                <w:sz w:val="20"/>
                <w:szCs w:val="20"/>
              </w:rPr>
              <w:t xml:space="preserve">Claude puede devolver el JSON envuelto en bloques de código markdown (```json) aunque el prompt lo prohíba. La limpieza con .replace() es necesaria para que JSON.parse() no falle.</w:t>
            </w:r>
          </w:p>
        </w:tc>
      </w:tr>
    </w:tbl>
    <w:p>
      <w:pPr>
        <w:spacing w:after="160" w:before="0"/>
      </w:pPr>
      <w:r>
        <w:t xml:space="preserve"/>
      </w:r>
    </w:p>
    <w:p>
      <w:pPr>
        <w:spacing w:after="100" w:before="280"/>
      </w:pPr>
      <w:r>
        <w:rPr>
          <w:rFonts w:ascii="Arial" w:cs="Arial" w:eastAsia="Arial" w:hAnsi="Arial"/>
          <w:b/>
          <w:bCs/>
          <w:color w:val="374151"/>
          <w:sz w:val="24"/>
          <w:szCs w:val="24"/>
        </w:rPr>
        <w:t xml:space="preserve">src/routes.js</w:t>
      </w:r>
    </w:p>
    <w:p>
      <w:pPr>
        <w:spacing w:after="120" w:before="80"/>
      </w:pPr>
      <w:r>
        <w:rPr>
          <w:rFonts w:ascii="Arial" w:cs="Arial" w:eastAsia="Arial" w:hAnsi="Arial"/>
          <w:color w:val="374151"/>
          <w:sz w:val="22"/>
          <w:szCs w:val="22"/>
        </w:rPr>
        <w:t xml:space="preserve">Cuatro rutas cubren todo el ciclo de vida de un pedido: listar, crear, analizar con IA y actualizar el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 Router } from 'express'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 supabase } from './supabaseClient.js'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 analizarPedido } from './claudeService.js'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const router = Router()</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Listar pedidos activos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router.get('/pedidos', async (req, res) =&gt;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data, error } = await supabase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.from('pedidos').select('*')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.order('created_at', { ascending: false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if (error) return res.status(500).json({ error: error.message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res.json(data)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Crear un nuevo pedido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router.post('/pedidos', async (req, res) =&gt;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mesa, platos } = req.body</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data, error } = await supabase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.from('pedidos')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.insert([{ mesa, platos, estado: 'pendiente'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.select().single()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if (error) return res.status(500).json({ error: error.message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res.json(data)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Analizar un pedido con Claude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router.post('/pedidos/:id/analizar', async (req, res) =&gt;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id } = req.params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data: pedido } = await supabase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.from('pedidos').select('*').eq('id', id).single()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analisis = await analizarPedido(pedido.platos)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data, error } = await supabase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.from('pedidos')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.update({ analisis_ia: analisis, estado: 'analizado'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.eq('id', id).select().single()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if (error) return res.status(500).json({ error: error.message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res.json(data)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Cambiar el estado de un pedido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router.patch('/pedidos/:id/estado', async (req, res) =&gt;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id } = req.params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estado } = req.body</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 data, error } = await supabase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.from('pedidos').update({ estado }).eq('id', id).select().single()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if (error) return res.status(500).json({ error: error.message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res.json(data)</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default router</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src/index.js</w:t>
      </w:r>
    </w:p>
    <w:p>
      <w:pPr>
        <w:spacing w:after="120" w:before="80"/>
      </w:pPr>
      <w:r>
        <w:rPr>
          <w:rFonts w:ascii="Arial" w:cs="Arial" w:eastAsia="Arial" w:hAnsi="Arial"/>
          <w:color w:val="374151"/>
          <w:sz w:val="22"/>
          <w:szCs w:val="22"/>
        </w:rPr>
        <w:t xml:space="preserve">El servidor principal que une todo. Escucha en el puerto definido en el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express from 'express'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cors from 'cors'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dotenv from 'dotenv'</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router from './routes.js'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dotenv.config()</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const app = express()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const PORT = process.env.PORT || 3001</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app.use(cors())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app.use(express.json())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app.use('/api', router)</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app.listen(PORT, () =&gt;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console.log(`Servidor corriendo en http://localhost:${PORT}`)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20" w:before="80"/>
      </w:pPr>
      <w:r>
        <w:rPr>
          <w:rFonts w:ascii="Arial" w:cs="Arial" w:eastAsia="Arial" w:hAnsi="Arial"/>
          <w:color w:val="374151"/>
          <w:sz w:val="22"/>
          <w:szCs w:val="22"/>
        </w:rPr>
        <w:t xml:space="preserve">Para iniciar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node src/index.js</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Si el servidor arranca correctamente verás: Servidor corriendo en http://localhost:3001</w:t>
      </w:r>
    </w:p>
    <w:p>
      <w:pPr>
        <w:spacing w:after="160" w:before="0"/>
      </w:pPr>
      <w:r>
        <w:t xml:space="preserve"/>
      </w:r>
    </w:p>
    <w:p>
      <w:pPr>
        <w:pStyle w:val="Heading1"/>
        <w:spacing w:after="160" w:before="480"/>
      </w:pPr>
      <w:r>
        <w:rPr>
          <w:rFonts w:ascii="Arial" w:cs="Arial" w:eastAsia="Arial" w:hAnsi="Arial"/>
          <w:b/>
          <w:bCs/>
          <w:color w:val="111827"/>
          <w:sz w:val="36"/>
          <w:szCs w:val="36"/>
        </w:rPr>
        <w:t xml:space="preserve">Paso 7 — Código del frontend</w:t>
      </w:r>
    </w:p>
    <w:p>
      <w:pPr>
        <w:spacing w:after="100" w:before="280"/>
      </w:pPr>
      <w:r>
        <w:rPr>
          <w:rFonts w:ascii="Arial" w:cs="Arial" w:eastAsia="Arial" w:hAnsi="Arial"/>
          <w:b/>
          <w:bCs/>
          <w:color w:val="374151"/>
          <w:sz w:val="24"/>
          <w:szCs w:val="24"/>
        </w:rPr>
        <w:t xml:space="preserve">src/services/supabaseClient.js</w:t>
      </w:r>
    </w:p>
    <w:p>
      <w:pPr>
        <w:spacing w:after="120" w:before="80"/>
      </w:pPr>
      <w:r>
        <w:rPr>
          <w:rFonts w:ascii="Arial" w:cs="Arial" w:eastAsia="Arial" w:hAnsi="Arial"/>
          <w:color w:val="374151"/>
          <w:sz w:val="22"/>
          <w:szCs w:val="22"/>
        </w:rPr>
        <w:t xml:space="preserve">En el frontend, Vite expone las variables de entorno a través de import.meta.env en lugar de process.env.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 createClient } from '@supabase/supabase-js'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const supabase = createClient(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import.meta.env.VITE_SUPABASE_URL,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import.meta.env.VITE_SUPABASE_KEY</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src/services/api.js</w:t>
      </w:r>
    </w:p>
    <w:p>
      <w:pPr>
        <w:spacing w:after="120" w:before="80"/>
      </w:pPr>
      <w:r>
        <w:rPr>
          <w:rFonts w:ascii="Arial" w:cs="Arial" w:eastAsia="Arial" w:hAnsi="Arial"/>
          <w:color w:val="374151"/>
          <w:sz w:val="22"/>
          <w:szCs w:val="22"/>
        </w:rPr>
        <w:t xml:space="preserve">Las tres funciones que el frontend usa para comunicarse con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const API_URL = import.meta.env.VITE_API_URL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async function crearPedido(mesa, platos)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res = await fetch(`${API_URL}/pedidos`,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body: JSON.stringify({ mesa, platos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return res.json()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async function analizarPedido(id)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res = await fetch(`${API_URL}/pedidos/${id}/analizar`,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return res.json()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async function actualizarEstado(id, estado)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res = await fetch(`${API_URL}/pedidos/${id}/estado`,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method: 'PATCH',</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body: JSON.stringify({ estado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return res.json()</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Componentes React</w:t>
      </w:r>
    </w:p>
    <w:p>
      <w:pPr>
        <w:spacing w:after="120" w:before="80"/>
      </w:pPr>
      <w:r>
        <w:rPr>
          <w:rFonts w:ascii="Arial" w:cs="Arial" w:eastAsia="Arial" w:hAnsi="Arial"/>
          <w:color w:val="374151"/>
          <w:sz w:val="22"/>
          <w:szCs w:val="22"/>
        </w:rPr>
        <w:t xml:space="preserve">La aplicación tiene tres componentes principales, cada uno en su propio archivo dentro de src/components/:</w:t>
      </w:r>
    </w:p>
    <w:p>
      <w:pPr>
        <w:spacing w:after="160" w:before="0"/>
      </w:pPr>
      <w:r>
        <w:t xml:space="preserve"/>
      </w:r>
    </w:p>
    <w:p>
      <w:pPr>
        <w:spacing w:after="120" w:before="80"/>
      </w:pPr>
      <w:r>
        <w:rPr>
          <w:rFonts w:ascii="Arial" w:cs="Arial" w:eastAsia="Arial" w:hAnsi="Arial"/>
          <w:color w:val="374151"/>
          <w:sz w:val="22"/>
          <w:szCs w:val="22"/>
        </w:rPr>
        <w:t xml:space="preserve">PanelMesa.jsx — permite al mesero seleccionar platos del menú y enviar el pedido. Al enviar, llama primero a crearPedido() y luego a analizarPedido() para que Claude procese el pedido automáticamente.</w:t>
      </w:r>
    </w:p>
    <w:p>
      <w:pPr>
        <w:spacing w:after="160" w:before="0"/>
      </w:pPr>
      <w:r>
        <w:t xml:space="preserve"/>
      </w:r>
    </w:p>
    <w:p>
      <w:pPr>
        <w:spacing w:after="120" w:before="80"/>
      </w:pPr>
      <w:r>
        <w:rPr>
          <w:rFonts w:ascii="Arial" w:cs="Arial" w:eastAsia="Arial" w:hAnsi="Arial"/>
          <w:color w:val="374151"/>
          <w:sz w:val="22"/>
          <w:szCs w:val="22"/>
        </w:rPr>
        <w:t xml:space="preserve">PanelCocina.jsx — muestra los pedidos activos (todos excepto los marcados como 'listo') y se suscribe a cambios en tiempo real usando Supabase Realtime. Cuando llega un pedido nuevo, el panel se actualiza sin necesidad de refrescar la página.</w:t>
      </w:r>
    </w:p>
    <w:p>
      <w:pPr>
        <w:spacing w:after="160" w:before="0"/>
      </w:pPr>
      <w:r>
        <w:t xml:space="preserve"/>
      </w:r>
    </w:p>
    <w:p>
      <w:pPr>
        <w:spacing w:after="120" w:before="80"/>
      </w:pPr>
      <w:r>
        <w:rPr>
          <w:rFonts w:ascii="Arial" w:cs="Arial" w:eastAsia="Arial" w:hAnsi="Arial"/>
          <w:color w:val="374151"/>
          <w:sz w:val="22"/>
          <w:szCs w:val="22"/>
        </w:rPr>
        <w:t xml:space="preserve">PanelIA.jsx — muestra el análisis de Claude para cada pedido: el resumen de la comanda, las posibles alergias detectadas y las sugerencias de platos adicionales. También usa Supabase Realtime para actualizarse automáticamente.</w:t>
      </w:r>
    </w:p>
    <w:p>
      <w:pPr>
        <w:spacing w:after="160" w:before="0"/>
      </w:pPr>
      <w:r>
        <w:t xml:space="preserve"/>
      </w:r>
    </w:p>
    <w:p>
      <w:pPr>
        <w:spacing w:after="100" w:before="280"/>
      </w:pPr>
      <w:r>
        <w:rPr>
          <w:rFonts w:ascii="Arial" w:cs="Arial" w:eastAsia="Arial" w:hAnsi="Arial"/>
          <w:b/>
          <w:bCs/>
          <w:color w:val="374151"/>
          <w:sz w:val="24"/>
          <w:szCs w:val="24"/>
        </w:rPr>
        <w:t xml:space="preserve">Patrón de suscripción en tiempo real</w:t>
      </w:r>
    </w:p>
    <w:p>
      <w:pPr>
        <w:spacing w:after="120" w:before="80"/>
      </w:pPr>
      <w:r>
        <w:rPr>
          <w:rFonts w:ascii="Arial" w:cs="Arial" w:eastAsia="Arial" w:hAnsi="Arial"/>
          <w:color w:val="374151"/>
          <w:sz w:val="22"/>
          <w:szCs w:val="22"/>
        </w:rPr>
        <w:t xml:space="preserve">Ambos paneles (cocina e IA) usan el mismo patrón para escuchar cambios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cargarPedidos()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const canal = supabase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.channel('nombre-canal')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.on('postgres_changes',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event: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schema: 'public',</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table: 'pedidos'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 () =&gt; cargarPedidos())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.subscribe()</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return () =&gt; supabase.removeChannel(canal)</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Paso 8 — Correr el proyecto</w:t>
      </w:r>
    </w:p>
    <w:p>
      <w:pPr>
        <w:spacing w:after="120" w:before="80"/>
      </w:pPr>
      <w:r>
        <w:rPr>
          <w:rFonts w:ascii="Arial" w:cs="Arial" w:eastAsia="Arial" w:hAnsi="Arial"/>
          <w:color w:val="374151"/>
          <w:sz w:val="22"/>
          <w:szCs w:val="22"/>
        </w:rPr>
        <w:t xml:space="preserve">El proyecto necesita dos terminales corriendo al mismo tiempo.</w:t>
      </w:r>
    </w:p>
    <w:p>
      <w:pPr>
        <w:spacing w:after="160" w:before="0"/>
      </w:pPr>
      <w:r>
        <w:t xml:space="preserve"/>
      </w:r>
    </w:p>
    <w:p>
      <w:pPr>
        <w:spacing w:after="100" w:before="280"/>
      </w:pPr>
      <w:r>
        <w:rPr>
          <w:rFonts w:ascii="Arial" w:cs="Arial" w:eastAsia="Arial" w:hAnsi="Arial"/>
          <w:b/>
          <w:bCs/>
          <w:color w:val="374151"/>
          <w:sz w:val="24"/>
          <w:szCs w:val="24"/>
        </w:rPr>
        <w:t xml:space="preserve">Terminal 1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cd ~/code-ia/asistente-pedidos-ia/backend</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node src/index.js</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Terminal 2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cd ~/code-ia/asistente-pedidos-ia/frontend</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npm run dev</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Abre el navegador en http://localhost:5173 para ver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4F46E5" w:sz="12"/>
              <w:bottom w:val="none" w:color="FFFFFF" w:sz="0"/>
              <w:right w:val="none" w:color="FFFFFF" w:sz="0"/>
            </w:tcBorders>
            <w:shd w:fill="EEF2FF" w:val="clear"/>
            <w:tcMar>
              <w:top w:type="dxa" w:w="100"/>
              <w:left w:type="dxa" w:w="200"/>
              <w:bottom w:type="dxa" w:w="100"/>
              <w:right w:type="dxa" w:w="200"/>
            </w:tcMar>
          </w:tcPr>
          <w:p>
            <w:pPr>
              <w:spacing w:after="0" w:before="0"/>
            </w:pPr>
            <w:r>
              <w:rPr>
                <w:rFonts w:ascii="Arial" w:cs="Arial" w:eastAsia="Arial" w:hAnsi="Arial"/>
                <w:color w:val="3730A3"/>
                <w:sz w:val="20"/>
                <w:szCs w:val="20"/>
              </w:rPr>
              <w:t xml:space="preserve">Los cambios en el archivo .env requieren reiniciar el servidor manualmente (Ctrl+C y volver a ejecutar node src/index.js). El servidor no detecta cambios en .env en caliente.</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Errores comunes y cómo resolverlos</w:t>
      </w:r>
    </w:p>
    <w:p>
      <w:pPr>
        <w:spacing w:after="160" w:before="0"/>
      </w:pPr>
      <w:r>
        <w:t xml:space="preserve"/>
      </w:r>
    </w:p>
    <w:p>
      <w:pPr>
        <w:spacing w:after="100" w:before="280"/>
      </w:pPr>
      <w:r>
        <w:rPr>
          <w:rFonts w:ascii="Arial" w:cs="Arial" w:eastAsia="Arial" w:hAnsi="Arial"/>
          <w:b/>
          <w:bCs/>
          <w:color w:val="374151"/>
          <w:sz w:val="24"/>
          <w:szCs w:val="24"/>
        </w:rPr>
        <w:t xml:space="preserve">Error: Node.js 20 without native WebSocket support</w:t>
      </w:r>
    </w:p>
    <w:p>
      <w:pPr>
        <w:spacing w:after="120" w:before="80"/>
      </w:pPr>
      <w:r>
        <w:rPr>
          <w:rFonts w:ascii="Arial" w:cs="Arial" w:eastAsia="Arial" w:hAnsi="Arial"/>
          <w:color w:val="374151"/>
          <w:sz w:val="22"/>
          <w:szCs w:val="22"/>
        </w:rPr>
        <w:t xml:space="preserve">Aparece al iniciar el backend por primera vez. Node.js 20 no tiene WebSocket nativo y Supabase Realtime lo requiere.</w:t>
      </w:r>
    </w:p>
    <w:p>
      <w:pPr>
        <w:spacing w:after="120" w:before="80"/>
      </w:pPr>
      <w:r>
        <w:rPr>
          <w:rFonts w:ascii="Arial" w:cs="Arial" w:eastAsia="Arial" w:hAnsi="Arial"/>
          <w:color w:val="374151"/>
          <w:sz w:val="22"/>
          <w:szCs w:val="22"/>
        </w:rPr>
        <w:t xml:space="preserve">Solución: instalar el paquete ws y pasarlo como transporte en la configuración del cliente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npm install ws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En supabaseClient.js: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import ws from 'ws'</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export const supabase = createClient(url, key,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realtime: { transport: ws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Error 500 — SyntaxError: Unexpected token '`'</w:t>
      </w:r>
    </w:p>
    <w:p>
      <w:pPr>
        <w:spacing w:after="120" w:before="80"/>
      </w:pPr>
      <w:r>
        <w:rPr>
          <w:rFonts w:ascii="Arial" w:cs="Arial" w:eastAsia="Arial" w:hAnsi="Arial"/>
          <w:color w:val="374151"/>
          <w:sz w:val="22"/>
          <w:szCs w:val="22"/>
        </w:rPr>
        <w:t xml:space="preserve">Claude devolvió el JSON envuelto en bloques de código markdown a pesar de que el prompt lo prohíbe. JSON.parse() no puede procesar ese formato.</w:t>
      </w:r>
    </w:p>
    <w:p>
      <w:pPr>
        <w:spacing w:after="120" w:before="80"/>
      </w:pPr>
      <w:r>
        <w:rPr>
          <w:rFonts w:ascii="Arial" w:cs="Arial" w:eastAsia="Arial" w:hAnsi="Arial"/>
          <w:color w:val="374151"/>
          <w:sz w:val="22"/>
          <w:szCs w:val="22"/>
        </w:rPr>
        <w:t xml:space="preserve">Solución: limpiar la respuesta antes de parsear.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const texto = mensaje.content[0].text</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const limpio = texto</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.replace(/```json\n?/g,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.replace(/```\n?/g,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  .trim()</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return JSON.parse(limpio)</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60" w:before="0"/>
      </w:pPr>
      <w:r>
        <w:t xml:space="preserve"/>
      </w:r>
    </w:p>
    <w:p>
      <w:pPr>
        <w:spacing w:after="100" w:before="280"/>
      </w:pPr>
      <w:r>
        <w:rPr>
          <w:rFonts w:ascii="Arial" w:cs="Arial" w:eastAsia="Arial" w:hAnsi="Arial"/>
          <w:b/>
          <w:bCs/>
          <w:color w:val="374151"/>
          <w:sz w:val="24"/>
          <w:szCs w:val="24"/>
        </w:rPr>
        <w:t xml:space="preserve">Error 401 — Unauthorized al llamar a /analizar</w:t>
      </w:r>
    </w:p>
    <w:p>
      <w:pPr>
        <w:spacing w:after="120" w:before="80"/>
      </w:pPr>
      <w:r>
        <w:rPr>
          <w:rFonts w:ascii="Arial" w:cs="Arial" w:eastAsia="Arial" w:hAnsi="Arial"/>
          <w:color w:val="374151"/>
          <w:sz w:val="22"/>
          <w:szCs w:val="22"/>
        </w:rPr>
        <w:t xml:space="preserve">La API key de Anthropic es inválida, expirada o fue revocada. El error 401 en HTTP significa exactamente que las credenciales no son válidas.</w:t>
      </w:r>
    </w:p>
    <w:p>
      <w:pPr>
        <w:spacing w:after="120" w:before="80"/>
      </w:pPr>
      <w:r>
        <w:rPr>
          <w:rFonts w:ascii="Arial" w:cs="Arial" w:eastAsia="Arial" w:hAnsi="Arial"/>
          <w:color w:val="374151"/>
          <w:sz w:val="22"/>
          <w:szCs w:val="22"/>
        </w:rPr>
        <w:t xml:space="preserve">El error secundario 'SyntaxError: Unexpected token &lt;' aparece porque el backend devuelve HTML de error en lugar de JSON, y el frontend intenta parsearlo como JSON.</w:t>
      </w:r>
    </w:p>
    <w:p>
      <w:pPr>
        <w:spacing w:after="120" w:before="80"/>
      </w:pPr>
      <w:r>
        <w:rPr>
          <w:rFonts w:ascii="Arial" w:cs="Arial" w:eastAsia="Arial" w:hAnsi="Arial"/>
          <w:color w:val="374151"/>
          <w:sz w:val="22"/>
          <w:szCs w:val="22"/>
        </w:rPr>
        <w:t xml:space="preserve">Solución: verificar la ANTHROPIC_API_KEY en backend/.env, actualizar con una key válida desde console.anthropic.com y reiniciar el servidor.</w:t>
      </w:r>
    </w:p>
    <w:p>
      <w:pPr>
        <w:spacing w:after="160" w:before="0"/>
      </w:pPr>
      <w:r>
        <w:t xml:space="preserve"/>
      </w:r>
    </w:p>
    <w:p>
      <w:pPr>
        <w:spacing w:after="100" w:before="280"/>
      </w:pPr>
      <w:r>
        <w:rPr>
          <w:rFonts w:ascii="Arial" w:cs="Arial" w:eastAsia="Arial" w:hAnsi="Arial"/>
          <w:b/>
          <w:bCs/>
          <w:color w:val="374151"/>
          <w:sz w:val="24"/>
          <w:szCs w:val="24"/>
        </w:rPr>
        <w:t xml:space="preserve">Los paneles no se actualizan en tiempo real</w:t>
      </w:r>
    </w:p>
    <w:p>
      <w:pPr>
        <w:spacing w:after="120" w:before="80"/>
      </w:pPr>
      <w:r>
        <w:rPr>
          <w:rFonts w:ascii="Arial" w:cs="Arial" w:eastAsia="Arial" w:hAnsi="Arial"/>
          <w:color w:val="374151"/>
          <w:sz w:val="22"/>
          <w:szCs w:val="22"/>
        </w:rPr>
        <w:t xml:space="preserve">La tabla pedidos no está agregada a la publicación de Supabase Realtime.</w:t>
      </w:r>
    </w:p>
    <w:p>
      <w:pPr>
        <w:spacing w:after="120" w:before="80"/>
      </w:pPr>
      <w:r>
        <w:rPr>
          <w:rFonts w:ascii="Arial" w:cs="Arial" w:eastAsia="Arial" w:hAnsi="Arial"/>
          <w:color w:val="374151"/>
          <w:sz w:val="22"/>
          <w:szCs w:val="22"/>
        </w:rPr>
        <w:t xml:space="preserve">Solución: ejecutar en el SQL Editor de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80"/>
              <w:left w:type="dxa" w:w="200"/>
              <w:bottom w:type="dxa" w:w="0"/>
              <w:right w:type="dxa" w:w="200"/>
            </w:tcMar>
          </w:tcPr>
          <w:p>
            <w:pPr>
              <w:spacing w:after="0" w:before="0"/>
            </w:pPr>
            <w:r>
              <w:rPr>
                <w:sz w:val="2"/>
                <w:szCs w:val="2"/>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10"/>
              <w:left w:type="dxa" w:w="200"/>
              <w:bottom w:type="dxa" w:w="10"/>
              <w:right w:type="dxa" w:w="200"/>
            </w:tcMar>
          </w:tcPr>
          <w:p>
            <w:pPr>
              <w:spacing w:after="0" w:before="0"/>
            </w:pPr>
            <w:r>
              <w:rPr>
                <w:rFonts w:ascii="Courier New" w:cs="Courier New" w:eastAsia="Courier New" w:hAnsi="Courier New"/>
                <w:color w:val="A9B1D6"/>
                <w:sz w:val="18"/>
                <w:szCs w:val="18"/>
              </w:rPr>
              <w:t xml:space="preserve">alter publication supabase_realtime add table pedidos;</w:t>
            </w:r>
          </w:p>
        </w:tc>
      </w:tr>
      <w:tr>
        <w:tc>
          <w:tcPr>
            <w:tcW w:type="dxa" w:w="9360"/>
            <w:tcBorders>
              <w:top w:val="none" w:color="FFFFFF" w:sz="0"/>
              <w:left w:val="none" w:color="FFFFFF" w:sz="0"/>
              <w:bottom w:val="none" w:color="FFFFFF" w:sz="0"/>
              <w:right w:val="none" w:color="FFFFFF" w:sz="0"/>
            </w:tcBorders>
            <w:shd w:fill="1A1B2E" w:val="clear"/>
            <w:tcMar>
              <w:top w:type="dxa" w:w="0"/>
              <w:left w:type="dxa" w:w="200"/>
              <w:bottom w:type="dxa" w:w="80"/>
              <w:right w:type="dxa" w:w="200"/>
            </w:tcMar>
          </w:tcPr>
          <w:p>
            <w:pPr>
              <w:spacing w:after="0" w:before="0"/>
            </w:pPr>
            <w:r>
              <w:rPr>
                <w:sz w:val="2"/>
                <w:szCs w:val="2"/>
              </w:rPr>
              <w:t xml:space="preserve"> </w:t>
            </w:r>
          </w:p>
        </w:tc>
      </w:tr>
    </w:tbl>
    <w:p>
      <w:pPr>
        <w:spacing w:after="120" w:before="80"/>
      </w:pPr>
      <w:r>
        <w:rPr>
          <w:rFonts w:ascii="Arial" w:cs="Arial" w:eastAsia="Arial" w:hAnsi="Arial"/>
          <w:color w:val="374151"/>
          <w:sz w:val="22"/>
          <w:szCs w:val="22"/>
        </w:rPr>
        <w:t xml:space="preserve">También puedes verificarlo en Database → Publications en el menú lateral del dashboard de Supabase.</w:t>
      </w:r>
    </w:p>
    <w:p>
      <w:pPr>
        <w:spacing w:after="160" w:before="0"/>
      </w:pPr>
      <w:r>
        <w:t xml:space="preserve"/>
      </w:r>
    </w:p>
    <w:p>
      <w:pPr>
        <w:pStyle w:val="Heading1"/>
        <w:spacing w:after="160" w:before="480"/>
      </w:pPr>
      <w:r>
        <w:rPr>
          <w:rFonts w:ascii="Arial" w:cs="Arial" w:eastAsia="Arial" w:hAnsi="Arial"/>
          <w:b/>
          <w:bCs/>
          <w:color w:val="111827"/>
          <w:sz w:val="36"/>
          <w:szCs w:val="36"/>
        </w:rPr>
        <w:t xml:space="preserve">Referencia — Códigos HTTP para diagnosticar errores 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500"/>
        <w:gridCol w:w="2500"/>
        <w:gridCol w:w="5360"/>
      </w:tblGrid>
      <w:tr>
        <w:tc>
          <w:tcPr>
            <w:tcW w:type="dxa" w:w="1500"/>
            <w:tcBorders>
              <w:top w:val="single" w:color="E5E7EB" w:sz="1"/>
              <w:left w:val="single" w:color="E5E7EB" w:sz="1"/>
              <w:bottom w:val="single" w:color="E5E7EB" w:sz="1"/>
              <w:right w:val="single" w:color="E5E7EB" w:sz="1"/>
            </w:tcBorders>
            <w:shd w:fill="E0E7FF" w:val="clear"/>
            <w:tcMar>
              <w:top w:type="dxa" w:w="80"/>
              <w:left w:type="dxa" w:w="160"/>
              <w:bottom w:type="dxa" w:w="80"/>
              <w:right w:type="dxa" w:w="160"/>
            </w:tcMar>
          </w:tcPr>
          <w:p>
            <w:r>
              <w:rPr>
                <w:rFonts w:ascii="Arial" w:cs="Arial" w:eastAsia="Arial" w:hAnsi="Arial"/>
                <w:b/>
                <w:bCs/>
                <w:color w:val="3730A3"/>
                <w:sz w:val="20"/>
                <w:szCs w:val="20"/>
              </w:rPr>
              <w:t xml:space="preserve">Código</w:t>
            </w:r>
          </w:p>
        </w:tc>
        <w:tc>
          <w:tcPr>
            <w:tcW w:type="dxa" w:w="2500"/>
            <w:tcBorders>
              <w:top w:val="single" w:color="E5E7EB" w:sz="1"/>
              <w:left w:val="single" w:color="E5E7EB" w:sz="1"/>
              <w:bottom w:val="single" w:color="E5E7EB" w:sz="1"/>
              <w:right w:val="single" w:color="E5E7EB" w:sz="1"/>
            </w:tcBorders>
            <w:shd w:fill="E0E7FF" w:val="clear"/>
            <w:tcMar>
              <w:top w:type="dxa" w:w="80"/>
              <w:left w:type="dxa" w:w="160"/>
              <w:bottom w:type="dxa" w:w="80"/>
              <w:right w:type="dxa" w:w="160"/>
            </w:tcMar>
          </w:tcPr>
          <w:p>
            <w:r>
              <w:rPr>
                <w:rFonts w:ascii="Arial" w:cs="Arial" w:eastAsia="Arial" w:hAnsi="Arial"/>
                <w:b/>
                <w:bCs/>
                <w:color w:val="3730A3"/>
                <w:sz w:val="20"/>
                <w:szCs w:val="20"/>
              </w:rPr>
              <w:t xml:space="preserve">Significado</w:t>
            </w:r>
          </w:p>
        </w:tc>
        <w:tc>
          <w:tcPr>
            <w:tcW w:type="dxa" w:w="5360"/>
            <w:tcBorders>
              <w:top w:val="single" w:color="E5E7EB" w:sz="1"/>
              <w:left w:val="single" w:color="E5E7EB" w:sz="1"/>
              <w:bottom w:val="single" w:color="E5E7EB" w:sz="1"/>
              <w:right w:val="single" w:color="E5E7EB" w:sz="1"/>
            </w:tcBorders>
            <w:shd w:fill="E0E7FF" w:val="clear"/>
            <w:tcMar>
              <w:top w:type="dxa" w:w="80"/>
              <w:left w:type="dxa" w:w="160"/>
              <w:bottom w:type="dxa" w:w="80"/>
              <w:right w:type="dxa" w:w="160"/>
            </w:tcMar>
          </w:tcPr>
          <w:p>
            <w:r>
              <w:rPr>
                <w:rFonts w:ascii="Arial" w:cs="Arial" w:eastAsia="Arial" w:hAnsi="Arial"/>
                <w:b/>
                <w:bCs/>
                <w:color w:val="3730A3"/>
                <w:sz w:val="20"/>
                <w:szCs w:val="20"/>
              </w:rPr>
              <w:t xml:space="preserve">Causa probable</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bCs/>
                <w:color w:val="7C3AED"/>
                <w:sz w:val="20"/>
                <w:szCs w:val="20"/>
              </w:rPr>
              <w:t xml:space="preserve">401</w:t>
            </w:r>
          </w:p>
        </w:tc>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Unauthorized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API key incorrecta, expirada o revocada</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Courier New" w:cs="Courier New" w:eastAsia="Courier New" w:hAnsi="Courier New"/>
                <w:b/>
                <w:bCs/>
                <w:color w:val="7C3AED"/>
                <w:sz w:val="20"/>
                <w:szCs w:val="20"/>
              </w:rPr>
              <w:t xml:space="preserve">403</w:t>
            </w:r>
          </w:p>
        </w:tc>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Forbidden</w:t>
            </w:r>
          </w:p>
        </w:tc>
        <w:tc>
          <w:tcPr>
            <w:tcW w:type="dxa" w:w="5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Key válida pero sin permisos suficientes</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bCs/>
                <w:color w:val="7C3AED"/>
                <w:sz w:val="20"/>
                <w:szCs w:val="20"/>
              </w:rPr>
              <w:t xml:space="preserve">429</w:t>
            </w:r>
          </w:p>
        </w:tc>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Too Many Requests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Límite de uso de la API excedido</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Courier New" w:cs="Courier New" w:eastAsia="Courier New" w:hAnsi="Courier New"/>
                <w:b/>
                <w:bCs/>
                <w:color w:val="7C3AED"/>
                <w:sz w:val="20"/>
                <w:szCs w:val="20"/>
              </w:rPr>
              <w:t xml:space="preserve">500</w:t>
            </w:r>
          </w:p>
        </w:tc>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Internal Server Error</w:t>
            </w:r>
          </w:p>
        </w:tc>
        <w:tc>
          <w:tcPr>
            <w:tcW w:type="dxa" w:w="5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Error en el servidor, puede ser key mal leída del .env</w:t>
            </w:r>
          </w:p>
        </w:tc>
      </w:tr>
    </w:tbl>
    <w:p>
      <w:pPr>
        <w:spacing w:after="160" w:before="0"/>
      </w:pPr>
      <w:r>
        <w:t xml:space="preserve"/>
      </w:r>
    </w:p>
    <w:p>
      <w:pPr>
        <w:pStyle w:val="Heading1"/>
        <w:spacing w:after="160" w:before="480"/>
      </w:pPr>
      <w:r>
        <w:rPr>
          <w:rFonts w:ascii="Arial" w:cs="Arial" w:eastAsia="Arial" w:hAnsi="Arial"/>
          <w:b/>
          <w:bCs/>
          <w:color w:val="111827"/>
          <w:sz w:val="36"/>
          <w:szCs w:val="36"/>
        </w:rPr>
        <w:t xml:space="preserve">Lo que aprendiste en este ejercicio</w:t>
      </w:r>
    </w:p>
    <w:p>
      <w:pPr>
        <w:spacing w:after="120" w:before="80"/>
      </w:pPr>
      <w:r>
        <w:rPr>
          <w:rFonts w:ascii="Arial" w:cs="Arial" w:eastAsia="Arial" w:hAnsi="Arial"/>
          <w:color w:val="374151"/>
          <w:sz w:val="22"/>
          <w:szCs w:val="22"/>
        </w:rPr>
        <w:t xml:space="preserve">Arquitectura full-stack real con frontend y backend separados, lo que mantiene las API keys fuera del navegador y del código del cliente.</w:t>
      </w:r>
    </w:p>
    <w:p>
      <w:pPr>
        <w:spacing w:after="160" w:before="0"/>
      </w:pPr>
      <w:r>
        <w:t xml:space="preserve"/>
      </w:r>
    </w:p>
    <w:p>
      <w:pPr>
        <w:spacing w:after="120" w:before="80"/>
      </w:pPr>
      <w:r>
        <w:rPr>
          <w:rFonts w:ascii="Arial" w:cs="Arial" w:eastAsia="Arial" w:hAnsi="Arial"/>
          <w:color w:val="374151"/>
          <w:sz w:val="22"/>
          <w:szCs w:val="22"/>
        </w:rPr>
        <w:t xml:space="preserve">Prompt engineering estructurado: cómo pedirle a Claude que responda en un formato JSON específico y cómo manejar las variaciones en su respuesta.</w:t>
      </w:r>
    </w:p>
    <w:p>
      <w:pPr>
        <w:spacing w:after="160" w:before="0"/>
      </w:pPr>
      <w:r>
        <w:t xml:space="preserve"/>
      </w:r>
    </w:p>
    <w:p>
      <w:pPr>
        <w:spacing w:after="120" w:before="80"/>
      </w:pPr>
      <w:r>
        <w:rPr>
          <w:rFonts w:ascii="Arial" w:cs="Arial" w:eastAsia="Arial" w:hAnsi="Arial"/>
          <w:color w:val="374151"/>
          <w:sz w:val="22"/>
          <w:szCs w:val="22"/>
        </w:rPr>
        <w:t xml:space="preserve">Supabase Realtime con WebSockets: suscripción a cambios en la base de datos para actualizar la UI sin refrescar la página.</w:t>
      </w:r>
    </w:p>
    <w:p>
      <w:pPr>
        <w:spacing w:after="160" w:before="0"/>
      </w:pPr>
      <w:r>
        <w:t xml:space="preserve"/>
      </w:r>
    </w:p>
    <w:p>
      <w:pPr>
        <w:spacing w:after="120" w:before="80"/>
      </w:pPr>
      <w:r>
        <w:rPr>
          <w:rFonts w:ascii="Arial" w:cs="Arial" w:eastAsia="Arial" w:hAnsi="Arial"/>
          <w:color w:val="374151"/>
          <w:sz w:val="22"/>
          <w:szCs w:val="22"/>
        </w:rPr>
        <w:t xml:space="preserve">Diagnóstico de errores HTTP: leer los códigos de respuesta para identificar rápidamente si el problema es de autenticación (401), permisos (403) o lógica del servidor (500).</w:t>
      </w:r>
    </w:p>
    <w:p>
      <w:pPr>
        <w:spacing w:after="160" w:before="0"/>
      </w:pPr>
      <w:r>
        <w:t xml:space="preserve"/>
      </w:r>
    </w:p>
    <w:p>
      <w:pPr>
        <w:spacing w:after="120" w:before="80"/>
      </w:pPr>
      <w:r>
        <w:rPr>
          <w:rFonts w:ascii="Arial" w:cs="Arial" w:eastAsia="Arial" w:hAnsi="Arial"/>
          <w:color w:val="374151"/>
          <w:sz w:val="22"/>
          <w:szCs w:val="22"/>
        </w:rPr>
        <w:t xml:space="preserve">Buenas prácticas con Git: el .gitignore debe crearse antes del primer git add, y cómo recuperarse cuando una API key queda expuesta en el historial.</w:t>
      </w:r>
    </w:p>
    <w:p>
      <w:pPr>
        <w:spacing w:after="160" w:before="0"/>
      </w:pPr>
      <w:r>
        <w:t xml:space="preserve"/>
      </w:r>
    </w:p>
    <w:p>
      <w:pPr>
        <w:pBdr>
          <w:bottom w:val="single" w:color="E5E7EB" w:sz="1"/>
        </w:pBdr>
        <w:spacing w:after="160" w:before="160"/>
      </w:pPr>
      <w:r>
        <w:t xml:space="preserve"/>
      </w:r>
    </w:p>
    <w:p>
      <w:pPr>
        <w:spacing w:after="0" w:before="160"/>
        <w:jc w:val="center"/>
      </w:pPr>
      <w:r>
        <w:rPr>
          <w:rFonts w:ascii="Arial" w:cs="Arial" w:eastAsia="Arial" w:hAnsi="Arial"/>
          <w:color w:val="6B7280"/>
          <w:sz w:val="18"/>
          <w:szCs w:val="18"/>
        </w:rPr>
        <w:t xml:space="preserve">Ejercicio 2 completado — React + Vite · Express · Supabase · Claude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2026-06-04T22:08:08.590Z</dcterms:created>
  <dcterms:modified xsi:type="dcterms:W3CDTF">2026-06-04T22:08:08.590Z</dcterms:modified>
</cp:coreProperties>
</file>

<file path=docProps/custom.xml><?xml version="1.0" encoding="utf-8"?>
<Properties xmlns="http://schemas.openxmlformats.org/officeDocument/2006/custom-properties" xmlns:vt="http://schemas.openxmlformats.org/officeDocument/2006/docPropsVTypes"/>
</file>