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8DDF32" w14:textId="598F0341" w:rsidR="00A15219" w:rsidRDefault="00D1249F">
      <w:r>
        <w:t>prueba</w:t>
      </w:r>
    </w:p>
    <w:sectPr w:rsidR="00A152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49F"/>
    <w:rsid w:val="0049021A"/>
    <w:rsid w:val="00A15219"/>
    <w:rsid w:val="00D1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BF46B"/>
  <w15:chartTrackingRefBased/>
  <w15:docId w15:val="{FA374DC4-DE3C-4B19-B51C-39766512D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Giovanny Barbosa Romero</dc:creator>
  <cp:keywords/>
  <dc:description/>
  <cp:lastModifiedBy>Nelson Giovanny Barbosa Romero</cp:lastModifiedBy>
  <cp:revision>1</cp:revision>
  <dcterms:created xsi:type="dcterms:W3CDTF">2025-02-26T13:13:00Z</dcterms:created>
  <dcterms:modified xsi:type="dcterms:W3CDTF">2025-02-26T13:14:00Z</dcterms:modified>
</cp:coreProperties>
</file>