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E54C09"/>
          <w:sz w:val="28"/>
        </w:rPr>
        <w:t>RESPUESTA A LAHAUS — 18/10/2026</w:t>
      </w:r>
    </w:p>
    <w:p>
      <w:pPr>
        <w:spacing w:after="80"/>
      </w:pPr>
      <w:r>
        <w:rPr>
          <w:b w:val="0"/>
          <w:color w:val="666666"/>
          <w:sz w:val="19"/>
        </w:rPr>
        <w:t>Responde al informe "Respuestas y ajustes a tus solicitudes del 13 de octubre" y al folleto del nuevo sistema de reintentos. Enviar como un solo mensaje por el grupo de WhatsApp o por correo.</w:t>
      </w:r>
    </w:p>
    <w:p>
      <w:pPr>
        <w:spacing w:after="80"/>
      </w:pPr>
      <w:r>
        <w:rPr>
          <w:b/>
          <w:color w:val="666666"/>
          <w:sz w:val="19"/>
        </w:rPr>
        <w:t>Decisiones de gerencia 19/10 ya incorporadas: edad (sábados desde 12, entre semana desde 17, excepción solo en la asesoría), tarde (solo en la cita), campaña 13/10 apagada y nueva del 19/10 activa, casos sin número buscados por frase y hora.</w:t>
      </w:r>
    </w:p>
    <w:p>
      <w:pPr>
        <w:spacing w:after="80"/>
      </w:pPr>
      <w:r>
        <w:rPr>
          <w:b w:val="0"/>
          <w:sz w:val="21"/>
        </w:rPr>
        <w:t>Hola Jaider, gracias por el informe del 13: está claro y se nota el trabajo. Confirmo lo aplicado y respondo lo que nos pediste, en el mismo orden, más cuatro puntos nuevos.</w:t>
      </w:r>
    </w:p>
    <w:p>
      <w:pPr>
        <w:spacing w:after="80"/>
      </w:pPr>
      <w:r>
        <w:rPr>
          <w:b w:val="0"/>
          <w:sz w:val="21"/>
        </w:rPr>
      </w:r>
    </w:p>
    <w:p>
      <w:pPr>
        <w:spacing w:after="80"/>
      </w:pPr>
      <w:r>
        <w:rPr>
          <w:b w:val="0"/>
          <w:sz w:val="21"/>
        </w:rPr>
        <w:t>1. SALUDO (sección 01). No cambiamos el saludo. Se mantiene el vigente: "Hola, gracias por escribirnos. Soy el asistente de Heiiu. Para orientarte bien, ¿para qué necesitas el inglés?" Razones: una sola pregunta, la motivación primero y sin superlativos (no decimos "la mejor metodología" de nada). Con esto, por favor actualicen también la confirmación de cita: solo menciona el enlace cuando la cita es por videollamada.</w:t>
      </w:r>
    </w:p>
    <w:p>
      <w:pPr>
        <w:spacing w:after="80"/>
      </w:pPr>
      <w:r>
        <w:rPr>
          <w:b w:val="0"/>
          <w:sz w:val="21"/>
        </w:rPr>
      </w:r>
    </w:p>
    <w:p>
      <w:pPr>
        <w:spacing w:after="80"/>
      </w:pPr>
      <w:r>
        <w:rPr>
          <w:b w:val="0"/>
          <w:sz w:val="21"/>
        </w:rPr>
        <w:t>2. SALUDOS POR FLUJO (sección 07). Hoy hay un solo flujo activo:</w:t>
      </w:r>
    </w:p>
    <w:p>
      <w:pPr>
        <w:spacing w:after="80"/>
      </w:pPr>
      <w:r>
        <w:rPr>
          <w:b w:val="0"/>
          <w:sz w:val="21"/>
        </w:rPr>
        <w:t xml:space="preserve">   a) Clic a WhatsApp: la campaña nueva que entró el 19 de octubre (reemplaza a la del 15, que quedó pausada). Los videos entran con un mensaje prellenado que trae el código del video entre paréntesis (V1, V3, V4). Saludo: "Hola, gracias por escribirnos por el video. Soy el asistente de Heiiu. Para orientarte bien, ¿para qué necesitas el inglés?" Si el prellenado ya trae el motivo (por ejemplo V4: "Necesito el inglés para..."), el agente omite el paso 1, pide el nombre y sigue con el paso 2.</w:t>
      </w:r>
    </w:p>
    <w:p>
      <w:pPr>
        <w:spacing w:after="80"/>
      </w:pPr>
      <w:r>
        <w:rPr>
          <w:b w:val="0"/>
          <w:sz w:val="21"/>
        </w:rPr>
        <w:t xml:space="preserve">   b) Formulario: por ahora no hay campañas de formulario activas. Cuando volvamos a prender una, el saludo será: "Hola, [nombre]. Gracias por dejarnos tus datos. Soy el asistente de Heiiu. Vi que el inglés es para [motivo del formulario]; para orientarte bien, ¿es para ti o para alguien más?" Les avisamos antes de activarla.</w:t>
      </w:r>
    </w:p>
    <w:p>
      <w:pPr>
        <w:spacing w:after="80"/>
      </w:pPr>
      <w:r>
        <w:rPr>
          <w:b w:val="0"/>
          <w:sz w:val="21"/>
        </w:rPr>
        <w:t xml:space="preserve">   c) Reactivación: sin saludo nuevo; no habrá reactivaciones hasta nuevo aviso.</w:t>
      </w:r>
    </w:p>
    <w:p>
      <w:pPr>
        <w:spacing w:after="80"/>
      </w:pPr>
      <w:r>
        <w:rPr>
          <w:b w:val="0"/>
          <w:sz w:val="21"/>
        </w:rPr>
        <w:t xml:space="preserve">   Campañas pausadas: Au Pair 25/08, Curso Inglés 30/09, Curso Inglés 13/10, el formulario de control 1510 y la de clic a WhatsApp del 15/10. En ningún saludo aparece "Arranque de octubre" ni el nombre de un programa.</w:t>
      </w:r>
    </w:p>
    <w:p>
      <w:pPr>
        <w:spacing w:after="80"/>
      </w:pPr>
      <w:r>
        <w:rPr>
          <w:b w:val="0"/>
          <w:sz w:val="21"/>
        </w:rPr>
      </w:r>
    </w:p>
    <w:p>
      <w:pPr>
        <w:spacing w:after="80"/>
      </w:pPr>
      <w:r>
        <w:rPr>
          <w:b w:val="0"/>
          <w:sz w:val="21"/>
        </w:rPr>
        <w:t>3. FILTROS DE AGENDA (sección 03). No pedimos cambios: con Modalidad (llamada, virtual, presencial) y Estado nos basta. Solo confirmen que el mensaje al lead dice "por llamada de WhatsApp a este mismo número" o, si es video, trae el enlace.</w:t>
      </w:r>
    </w:p>
    <w:p>
      <w:pPr>
        <w:spacing w:after="80"/>
      </w:pPr>
      <w:r>
        <w:rPr>
          <w:b w:val="0"/>
          <w:sz w:val="21"/>
        </w:rPr>
      </w:r>
    </w:p>
    <w:p>
      <w:pPr>
        <w:spacing w:after="80"/>
      </w:pPr>
      <w:r>
        <w:rPr>
          <w:b w:val="0"/>
          <w:sz w:val="21"/>
        </w:rPr>
        <w:t>4. CASOS (sección 08). Jerson (317 376 1839) y Henry (318 561 8222) ya los tienen; esperamos la respuesta el miércoles 21. De los otros dos no tenemos el número, pero ustedes tienen todas las conversaciones del 7 de octubre y se pueden buscar por frase y hora:</w:t>
      </w:r>
    </w:p>
    <w:p>
      <w:pPr>
        <w:spacing w:after="80"/>
      </w:pPr>
      <w:r>
        <w:rPr>
          <w:b w:val="0"/>
          <w:sz w:val="21"/>
        </w:rPr>
        <w:t xml:space="preserve">   • El lead que escribió "quiero reforzar lo que ya sé" el 7/10, y el agente le repitió la pregunta de nivel.</w:t>
      </w:r>
    </w:p>
    <w:p>
      <w:pPr>
        <w:spacing w:after="80"/>
      </w:pPr>
      <w:r>
        <w:rPr>
          <w:b w:val="0"/>
          <w:sz w:val="21"/>
        </w:rPr>
        <w:t xml:space="preserve">   • La conversación del 7/10 a las 12:34 pm en la que nuestra asesora escribió "déjame que la asesora te escriba hoy" y el agente siguió escribiendo después.</w:t>
      </w:r>
    </w:p>
    <w:p>
      <w:pPr>
        <w:spacing w:after="80"/>
      </w:pPr>
      <w:r>
        <w:rPr>
          <w:b w:val="0"/>
          <w:sz w:val="21"/>
        </w:rPr>
        <w:t xml:space="preserve">   Si no aparecen con esos datos, nos dicen y los buscamos conversación por conversación.</w:t>
      </w:r>
    </w:p>
    <w:p>
      <w:pPr>
        <w:spacing w:after="80"/>
      </w:pPr>
      <w:r>
        <w:rPr>
          <w:b w:val="0"/>
          <w:sz w:val="21"/>
        </w:rPr>
      </w:r>
    </w:p>
    <w:p>
      <w:pPr>
        <w:spacing w:after="80"/>
      </w:pPr>
      <w:r>
        <w:rPr>
          <w:b w:val="0"/>
          <w:sz w:val="21"/>
        </w:rPr>
        <w:t>5. HORARIO LEGAL (sección 12). No hemos detectado contactos fuera de horario. Si vemos uno, enviamos el número ese mismo día.</w:t>
      </w:r>
    </w:p>
    <w:p>
      <w:pPr>
        <w:spacing w:after="80"/>
      </w:pPr>
      <w:r>
        <w:rPr>
          <w:b w:val="0"/>
          <w:sz w:val="21"/>
        </w:rPr>
      </w:r>
    </w:p>
    <w:p>
      <w:pPr>
        <w:spacing w:after="80"/>
      </w:pPr>
      <w:r>
        <w:rPr>
          <w:b w:val="0"/>
          <w:sz w:val="21"/>
        </w:rPr>
        <w:t>Puntos nuevos:</w:t>
      </w:r>
    </w:p>
    <w:p>
      <w:pPr>
        <w:spacing w:after="80"/>
      </w:pPr>
      <w:r>
        <w:rPr>
          <w:b w:val="0"/>
          <w:sz w:val="21"/>
        </w:rPr>
      </w:r>
    </w:p>
    <w:p>
      <w:pPr>
        <w:spacing w:after="80"/>
      </w:pPr>
      <w:r>
        <w:rPr>
          <w:b w:val="0"/>
          <w:sz w:val="21"/>
        </w:rPr>
        <w:t>6. EDAD Y JORNADAS (pasos 2 y 4 del flujo). Dos precisiones de configuración:</w:t>
      </w:r>
    </w:p>
    <w:p>
      <w:pPr>
        <w:spacing w:after="80"/>
      </w:pPr>
      <w:r>
        <w:rPr>
          <w:b w:val="0"/>
          <w:sz w:val="21"/>
        </w:rPr>
        <w:t xml:space="preserve">   • Paso 2: se mantiene "sábados desde 12 años; entre semana desde 17". Pero si un padre pide entre semana para un hijo de 12 a 16, el agente no dice que no: responde "es una opción que se revisa con el acudiente en la asesoría" y agenda. Menores de 12: no se agenda.</w:t>
      </w:r>
    </w:p>
    <w:p>
      <w:pPr>
        <w:spacing w:after="80"/>
      </w:pPr>
      <w:r>
        <w:rPr>
          <w:b w:val="0"/>
          <w:sz w:val="21"/>
        </w:rPr>
        <w:t xml:space="preserve">   • Paso 4: el agente sigue ofreciendo solo mañana (8:00 a 12:00) y noche (6:30 a 8:30 p. m.). Si el lead dice que solo puede en la tarde, no se descalifica: "eso lo revisas con la asesora en la cita" y agenda igual. La tarde no se ofrece como opción por iniciativa del agente.</w:t>
      </w:r>
    </w:p>
    <w:p>
      <w:pPr>
        <w:spacing w:after="80"/>
      </w:pPr>
      <w:r>
        <w:rPr>
          <w:b w:val="0"/>
          <w:sz w:val="21"/>
        </w:rPr>
      </w:r>
    </w:p>
    <w:p>
      <w:pPr>
        <w:spacing w:after="80"/>
      </w:pPr>
      <w:r>
        <w:rPr>
          <w:b w:val="0"/>
          <w:sz w:val="21"/>
        </w:rPr>
        <w:t>7. REGLA DE ANTICIPACIÓN PARA AGENDAR (punto 16 del informe del 9/10). Sí queremos cambiarla: de 24 horas a 4 horas, dentro del horario de atención. Con 24 horas perdemos al que quiere la asesoría mañana temprano.</w:t>
      </w:r>
    </w:p>
    <w:p>
      <w:pPr>
        <w:spacing w:after="80"/>
      </w:pPr>
      <w:r>
        <w:rPr>
          <w:b w:val="0"/>
          <w:sz w:val="21"/>
        </w:rPr>
      </w:r>
    </w:p>
    <w:p>
      <w:pPr>
        <w:spacing w:after="80"/>
      </w:pPr>
      <w:r>
        <w:rPr>
          <w:b w:val="0"/>
          <w:sz w:val="21"/>
        </w:rPr>
        <w:t>8. AUDIO Y CADENCIA. El paso de audio se mantiene hasta el corte del 31 de octubre; ahí lo evaluamos con datos, no antes. Para la revisión de cadencia del 30 de octubre nuestra propuesta sigue siendo día 0, 1, 3 y 7, repitiendo la misma pregunta pendiente, y los disparadores de aviso a la asesora que sí sean posibles. Propongo esa revisión el viernes 30 a las 10:00 a. m.</w:t>
      </w:r>
    </w:p>
    <w:p>
      <w:pPr>
        <w:spacing w:after="80"/>
      </w:pPr>
      <w:r>
        <w:rPr>
          <w:b w:val="0"/>
          <w:sz w:val="21"/>
        </w:rPr>
      </w:r>
    </w:p>
    <w:p>
      <w:pPr>
        <w:spacing w:after="80"/>
      </w:pPr>
      <w:r>
        <w:rPr>
          <w:b w:val="0"/>
          <w:sz w:val="21"/>
        </w:rPr>
        <w:t>9. REPORTES. Tres cosas:</w:t>
      </w:r>
    </w:p>
    <w:p>
      <w:pPr>
        <w:spacing w:after="80"/>
      </w:pPr>
      <w:r>
        <w:rPr>
          <w:b w:val="0"/>
          <w:sz w:val="21"/>
        </w:rPr>
        <w:t xml:space="preserve">   a) Una demostración de SAMI de 15 minutos esta semana, para que saquemos nosotros mismos el informe por fuente y por número de toque.</w:t>
      </w:r>
    </w:p>
    <w:p>
      <w:pPr>
        <w:spacing w:after="80"/>
      </w:pPr>
      <w:r>
        <w:rPr>
          <w:b w:val="0"/>
          <w:sz w:val="21"/>
        </w:rPr>
        <w:t xml:space="preserve">   b) Mientras tanto, por favor envíen el informe del 1 al 17 de octubre: cuántos escribieron, agendaron, asistieron y quedaron en rescate, separados por fuente (formulario, clic a WhatsApp, reactivación).</w:t>
      </w:r>
    </w:p>
    <w:p>
      <w:pPr>
        <w:spacing w:after="80"/>
      </w:pPr>
      <w:r>
        <w:rPr>
          <w:b w:val="0"/>
          <w:sz w:val="21"/>
        </w:rPr>
        <w:t xml:space="preserve">   c) ¿Están llegando conversaciones de la campaña "CM_Campaña Interacción_10/10/26"? Meta reporta 84 conversaciones iniciadas desde el 10/10 y necesitamos saber si caen en el agente o en otra bandeja.</w:t>
      </w:r>
    </w:p>
    <w:p>
      <w:pPr>
        <w:spacing w:after="80"/>
      </w:pPr>
      <w:r>
        <w:rPr>
          <w:b w:val="0"/>
          <w:sz w:val="21"/>
        </w:rPr>
      </w:r>
    </w:p>
    <w:p>
      <w:pPr>
        <w:spacing w:after="80"/>
      </w:pPr>
      <w:r>
        <w:rPr>
          <w:b w:val="0"/>
          <w:sz w:val="21"/>
        </w:rPr>
        <w:t>Gracias. Si les sirve, la reunión de seguimiento la hacemos el jueves 22 a las 10:00 a. m., ya con la respuesta de los casos del 21.</w:t>
      </w:r>
    </w:p>
    <w:p>
      <w:pPr>
        <w:spacing w:after="80"/>
      </w:pPr>
      <w:r>
        <w:rPr>
          <w:b w:val="0"/>
          <w:sz w:val="21"/>
        </w:rPr>
      </w:r>
    </w:p>
    <w:p>
      <w:pPr>
        <w:spacing w:after="80"/>
      </w:pPr>
      <w:r>
        <w:rPr>
          <w:b w:val="0"/>
          <w:sz w:val="21"/>
        </w:rPr>
        <w:t>Diana Gómez</w:t>
      </w:r>
    </w:p>
    <w:p>
      <w:pPr>
        <w:spacing w:after="80"/>
      </w:pPr>
      <w:r>
        <w:rPr>
          <w:b w:val="0"/>
          <w:sz w:val="21"/>
        </w:rPr>
        <w:t>Gerente General, Heiiu English Academy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