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t>Hola, les comparto dos archivos de la primera ronda de pruebas del asistente:</w:t>
      </w:r>
    </w:p>
    <w:p>
      <w:pPr>
        <w:spacing w:after="80"/>
      </w:pPr>
    </w:p>
    <w:p>
      <w:pPr>
        <w:spacing w:after="80"/>
      </w:pPr>
      <w:r>
        <w:t>1. CAMBIOS_ASISTENTE_LAHAUS.pdf — 22 cambios numerados, cada uno con la situación, lo que respondió el asistente y lo que debe responder. Al inicio va el principio general que resume varios de ellos: el asistente tiene que vender antes de agendar; la cita es la consecuencia de que el cliente entendió qué compra.</w:t>
      </w:r>
    </w:p>
    <w:p>
      <w:pPr>
        <w:spacing w:after="80"/>
      </w:pPr>
    </w:p>
    <w:p>
      <w:pPr>
        <w:spacing w:after="80"/>
      </w:pPr>
      <w:r>
        <w:t>2. INFO_ACADEMIA_PARA_ASISTENTE.pdf — la base de conocimiento actualizada, que ya incluye esos cambios más cuatro secciones nuevas: respuestas tipo (9), qué se ve en cada nivel (10), preguntas de "¿y si…?" y estudiantes activos (11) y aclaraciones del contrato (12). Esta versión REEMPLAZA a la que les enviamos el 17 de septiembre; por favor carguen esta.</w:t>
      </w:r>
    </w:p>
    <w:p>
      <w:pPr>
        <w:spacing w:after="80"/>
      </w:pPr>
    </w:p>
    <w:p>
      <w:pPr>
        <w:spacing w:after="80"/>
      </w:pPr>
      <w:r>
        <w:t>Dos puntos operativos aparte de los textos. Primero, una pregunta: en las pruebas el asistente ofreció horarios de la mañana (9, 10 y 11) que nuestra asesora normalmente no atiende. ¿Esos horarios los está tomando del calendario conectado, o los propone por defecto cuando el calendario no tiene franjas configuradas? Lo pregunto porque nuestra asesora todavía no ha cargado su disponibilidad; apenas lo haga, hacemos una prueba de cita en la mañana para confirmar que el asistente respeta el calendario. Segundo, el asistente usó "platicar" (cambio 15): el español debe ser de Colombia.</w:t>
      </w:r>
    </w:p>
    <w:p>
      <w:pPr>
        <w:spacing w:after="80"/>
      </w:pPr>
    </w:p>
    <w:p>
      <w:pPr>
        <w:spacing w:after="80"/>
      </w:pPr>
      <w:r>
        <w:t>Después de que apliquen los cambios, repito las mismas conversaciones de prueba para validar y les mando la ronda 2 si sale algo más. Gracias.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