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Sin prueba en la cita — su evaluación de ingreso se agenda al matricular.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agenda la SESIÓN DE UBICACIÓN (ver sección 2) — ideal el mismo día — y se cierra con el nivel exacto en la mano. Cupo congelado con abono.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de Graduación al terminar A2 — a ELECCIÓN (ver abajo).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Módulo de Graduación (incluido — se elige UNO al terminar A2, nunca ambos)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pregunta que abre la elección: "¿Tu meta es montar algo tuyo, o irte a trabajar afuera? Tenemos módulo de graduación para cada una — tú eliges al terminar tu A2."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EMPRENDEDOR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PASAPORTE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Para el que quiere facturar: página web publicada con dominio propio · pitch en inglés · perfil para vender afuera · cuenta de pagos internacional · primer mensaje de venta enviado a un cliente real.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Para el que quiere irse (Au Pair, Work &amp; Travel, H2B): video de presentación en inglés · hoja de vida + carta de aplicación · entrevista simulada con familia/empleador (grabada, antes y después) · certificado internacional EF SET · kit de llegada (aeropuerto, inmigración, primer día).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Reglas: el precio es el MISMO elija el que elija — va incluido, no se cobra ni se descuenta. La elección es al terminar A2, no en la cita (en la cita solo se muestran los dos caminos). JAMÁS prometer visa, cupo en programa externo o empleo — el módulo entrega preparación y puertas verificadas. El interesado en irse se registra también para el carril de alianzas.</w:t>
      </w:r>
    </w:p>
    <w:p>
      <w:pPr>
        <w:spacing w:before="140" w:after="60"/>
      </w:pPr>
      <w:r>
        <w:rPr>
          <w:b/>
          <w:color w:val="222222"/>
          <w:sz w:val="27"/>
        </w:rPr>
        <w:t>Jornadas del ARRANQUE (cohorte del 5 de octubre · desde 17 años)</w:t>
      </w:r>
    </w:p>
    <w:p>
      <w:pPr>
        <w:spacing w:after="60"/>
      </w:pPr>
      <w:r>
        <w:rPr>
          <w:b w:val="0"/>
          <w:sz w:val="24"/>
        </w:rPr>
        <w:t>· Mañana 8:00 AM-12:00 PM (super intensivo) o Noche 6:30-8:30 PM. 20 cupos en TOTAL.</w:t>
      </w:r>
    </w:p>
    <w:p>
      <w:pPr>
        <w:spacing w:after="60"/>
      </w:pPr>
      <w:r>
        <w:rPr>
          <w:b/>
          <w:sz w:val="24"/>
        </w:rPr>
        <w:t>· La jornada NO se empuja: la definen el horario del cliente y su bolsillo — la mañana es super intensivo (máx 2 cuotas), la noche es intensivo (hasta 4 cuotas). La asesora solo INFORMA cómo van: "el grupo de la mañana ya va en [N]".</w:t>
      </w:r>
    </w:p>
    <w:p>
      <w:pPr>
        <w:spacing w:after="60"/>
      </w:pPr>
      <w:r>
        <w:rPr>
          <w:b w:val="0"/>
          <w:sz w:val="24"/>
        </w:rPr>
        <w:t>· Cada jornada abre con grupo mínimo (6). Se le dice ANTES de firmar: "si tu jornada no completa el mínimo, eliges: te pasas a la otra o esperas la siguiente cohorte con tu cupo y precio congelados". Nunca de sorpresa después. La consolidación de grupos la decide gerencia al cierre de cupos.</w:t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arrancas con A1+A2 por $2.990.000 y decides después — o te comprometes hoy con el programa completo: con tu beca queda en [tarjeta], sales con B2 y te ahorras más de un millón.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escalera de cierre — nadie sale sin que se le ofrezca el escalón siguiente</w:t>
      </w:r>
    </w:p>
    <w:p>
      <w:pPr>
        <w:spacing w:after="60"/>
      </w:pPr>
      <w:r>
        <w:rPr>
          <w:b/>
          <w:sz w:val="24"/>
        </w:rPr>
        <w:t>SIEMPRE se empieza ARRIBA. Solo se baja un escalón con un NO real YA TRABAJADO (objeción respondida y aun así no). Bajar sin ese no = regalar plata. Saltar escalones = perder ventas.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Escalón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Qué se ofrece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Se baja cuando…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PROGRAMA COMPLETO con su beca del Fondo (número exacto: tabla en pesos, sección 3)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real, ya respondido con plan de pagos y Fondo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ARRANQUE A1+A2 — $2.990.000 (si empieza de cero) o el paquete menor hacia B2 (si ya tiene nivel)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NIVEL SUELTO (ej. solo A1: $1.596.000). Aquí — y SOLO aquí — tu única carta: hasta 20% de descuento por pago de contado, SOLO en cita presencial, JAMÁS por teléfono o WhatsApp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SABATINO — la entrada más económica (4h/semana, por nivel, sin beca)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es una venta, es una SIEMBRA: motivo REAL del no + teléfono, a la base de rescate — la tanda de rescate llama con el motivo en la mano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—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Las dos trampas: (1) jamás ARRANCAR abajo — quien abre ofreciendo sabatino nunca vende un completo; (2) jamás bajar rápido — le enseñas al cliente que esperando consigue menos precio.</w:t>
      </w:r>
    </w:p>
    <w:p>
      <w:pPr>
        <w:spacing w:before="140" w:after="60"/>
      </w:pPr>
      <w:r>
        <w:rPr>
          <w:b/>
          <w:color w:val="222222"/>
          <w:sz w:val="27"/>
        </w:rPr>
        <w:t>Las 4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after="60"/>
      </w:pPr>
      <w:r>
        <w:rPr>
          <w:b w:val="0"/>
          <w:sz w:val="24"/>
        </w:rPr>
        <w:t>4. FORMACIÓN: "Aquí no solo aprendes inglés: cada clase abre trabajando una virtud — disciplina, prudencia, constancia — aterrizada en conductas concretas del aula." · Al papá: "le devolvemos un hijo más responsable — en inglés." · Al adulto: "la garantía existe porque el programa entrena los hábitos que te hacen cumplir."</w:t>
      </w:r>
    </w:p>
    <w:p>
      <w:pPr>
        <w:spacing w:before="140" w:after="60"/>
      </w:pPr>
      <w:r>
        <w:rPr>
          <w:b/>
          <w:color w:val="222222"/>
          <w:sz w:val="27"/>
        </w:rPr>
        <w:t>Al matricular: la frase del expediente (se dice SIEMPRE, antes de firmar)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"Tu garantía funciona con tu evidencia: desde el día uno grabas un audio de práctica de 1 a 3 minutos diarios, en tu celular — nadie de tu clase lo escucha. Ese portafolio es tu póliza: es lo que respalda tu garantía, y es donde TÚ mismo vas a oír tu cambio mes a mes. La garantía y el audio diario vienen juntos — se firman juntos."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Así el audio diario nace como parte del trato ANTES de firmar. El que firma la garantía firma su evidencia — nunca es sorpresa del profesor en la semana 2.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"Es muy caro" / "En Smart es más barato"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"Hagamos la cuenta real: el programa completo son 575 horas presenciales — te sale a poco más de $10.000 la hora de clase real, con libros, certificado y garantía firmada incluidos. Pídele a cualquier otra academia el precio FINAL y divídelo por las horas que de verdad te dan. Ahí comparamos." (Solo si el cliente saca el precio — nunca abrir con esto.)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"Me quiero ir de Au Pair / niñera — no me interesa la página web"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"¡Perfecto! Para irte el requisito #1 ES el inglés conversacional — este programa es tu pasaporte, y trabajamos solo con operadores VERIFICADOS de Au Pair. El módulo emprendedor viene incluido, no cuesta aparte y no es requisito: la mayoría vuelve al año con dólares ahorrados, y ahí ese módulo vale oro. Lo tienes ganado para cuando quieras." (El precio JAMÁS baja por no usar un componente — paquete no separable.)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nueva: el que "ya sabe algo" tiene su resultado COMPLETO antes de matricularse o decidir — así el contrato nace con el nivel exacto y nunca hay devoluciones ni cobros sorpresa.</w:t>
      </w:r>
    </w:p>
    <w:p>
      <w:pPr>
        <w:spacing w:before="140" w:after="60"/>
      </w:pPr>
      <w:r>
        <w:rPr>
          <w:b/>
          <w:color w:val="222222"/>
          <w:sz w:val="27"/>
        </w:rPr>
        <w:t>LA SESIÓN DE UBICACIÓN (~1 hora, por videollamada, ANTES de decidir)</w:t>
      </w:r>
    </w:p>
    <w:p>
      <w:pPr>
        <w:spacing w:after="60"/>
      </w:pPr>
      <w:r>
        <w:rPr>
          <w:b w:val="0"/>
          <w:sz w:val="24"/>
        </w:rPr>
        <w:t>Se agenda desde la cita, lo antes posible — ideal el mismo día: "¿Tienes 50 minutos ahora saliendo de aquí, o esta tarde?". Para congelar el cupo y el precio de lanzamiento mientras tanto: abono de separación (ej. $300.000, se cruza con la matrícula).</w:t>
      </w:r>
    </w:p>
    <w:p>
      <w:pPr>
        <w:spacing w:after="60"/>
      </w:pPr>
      <w:r>
        <w:rPr>
          <w:b w:val="0"/>
          <w:sz w:val="24"/>
        </w:rPr>
        <w:t xml:space="preserve">1. El prospecto hace el examen internacional EF SET de 50 minutos (gratis y ADAPTATIVO: ajusta la dificultad al nivel — no maltrata a nadie), desde su casa. Enlace: </w:t>
      </w:r>
      <w:hyperlink r:id="rId9">
        <w:r>
          <w:rPr>
            <w:color w:val="0563C1"/>
            <w:u w:val="single"/>
            <w:b/>
            <w:sz w:val="26"/>
          </w:rPr>
          <w:t>efset.org/ef-set-50</w:t>
        </w:r>
      </w:hyperlink>
    </w:p>
    <w:p>
      <w:pPr>
        <w:spacing w:after="60"/>
      </w:pPr>
      <w:r>
        <w:rPr>
          <w:b w:val="0"/>
          <w:sz w:val="24"/>
        </w:rPr>
        <w:t>2. TODO el examen en videollamada supervisada: CÁMARA PRENDIDA y PANTALLA COMPARTIDA. (Varios prospectos pueden hacerlo a la vez en una misma videollamada, cámaras prendidas, micrófonos apagados.)</w:t>
      </w:r>
    </w:p>
    <w:p>
      <w:pPr>
        <w:spacing w:after="60"/>
      </w:pPr>
      <w:r>
        <w:rPr>
          <w:b w:val="0"/>
          <w:sz w:val="24"/>
        </w:rPr>
        <w:t>3. Reglas de pantalla (la página está en inglés): el botón grande siempre avanza; al inicio hay prueba de sonido ("Continue" = continuar); y AVISA ANTES de arrancar: "al final te pide nombre, teléfono, correo y año de nacimiento — llénalos de una, sin pausa, o se cierra la sesión".</w:t>
      </w:r>
    </w:p>
    <w:p>
      <w:pPr>
        <w:spacing w:after="60"/>
      </w:pPr>
      <w:r>
        <w:rPr>
          <w:b w:val="0"/>
          <w:sz w:val="24"/>
        </w:rPr>
        <w:t>4. COORDINA CON EL PROFE DESDE ANTES: apenas termina el test, el profe entra a la MISMA videollamada y hace la mini-oral de 5 minutos (abajo). Todo queda resuelto en una sola sesión.</w:t>
      </w:r>
    </w:p>
    <w:p>
      <w:pPr>
        <w:spacing w:after="60"/>
      </w:pPr>
      <w:r>
        <w:rPr>
          <w:b w:val="0"/>
          <w:sz w:val="24"/>
        </w:rPr>
        <w:t>5. Con los dos resultados, la asesora llama a cerrar EL MISMO DÍA: "ya tienes tu nivel exacto — tu programa queda en $X. ¿Firmamos?".</w:t>
      </w:r>
    </w:p>
    <w:p>
      <w:pPr>
        <w:spacing w:before="140" w:after="60"/>
      </w:pPr>
      <w:r>
        <w:rPr>
          <w:b/>
          <w:color w:val="222222"/>
          <w:sz w:val="27"/>
        </w:rPr>
        <w:t>La mini-oral de 5 minutos (la aplica UN PROFE, apenas termina el test)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entre el test de 50 minutos y la oral, MANDA LA MENOR. El que lee bien pero habla A2, se ubica por lo que HABLA: "vamos a asegurar tu base — subir de grupo siempre se puede, y la reubicación no te cuesta nada".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El EF SET de la sesión queda guardado en la carpeta del prospecto: cuando se matricula, ese MISMO resultado es la línea base FIRMADA de su garantía — no se repite. Si el prospecto no tiene equipo en casa: se le agenda el computador de la sede.</w:t>
      </w:r>
    </w:p>
    <w:p>
      <w:pPr>
        <w:spacing w:before="140" w:after="60"/>
      </w:pPr>
      <w:r>
        <w:rPr>
          <w:b/>
          <w:color w:val="222222"/>
          <w:sz w:val="27"/>
        </w:rPr>
        <w:t>¿Y el que empieza de cero?</w:t>
      </w:r>
    </w:p>
    <w:p>
      <w:pPr>
        <w:spacing w:after="60"/>
      </w:pPr>
      <w:r>
        <w:rPr>
          <w:b w:val="0"/>
          <w:sz w:val="24"/>
        </w:rPr>
        <w:t>Cierre directo en la cita, sin ninguna prueba antes (no hay riesgo de paquete equivocado: arranca en A1). Su EF SET de 50 minutos lo hace AL MATRICULAR, antes de la primera clase, con el mismo protocolo de videollamada supervisada — esa es su línea base de la garantía. También sirve la sesión grupal.</w:t>
      </w:r>
    </w:p>
    <w:p>
      <w:pPr>
        <w:spacing w:before="140" w:after="60"/>
      </w:pPr>
      <w:r>
        <w:rPr>
          <w:b/>
          <w:color w:val="222222"/>
          <w:sz w:val="27"/>
        </w:rPr>
        <w:t>Con la ubicación,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sesión de ubicación completa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after="60"/>
      </w:pPr>
      <w:r>
        <w:rPr>
          <w:b w:val="0"/>
          <w:sz w:val="24"/>
        </w:rPr>
        <w:t>Niveles sueltos: SIN beca del Fondo — aplican descuento por forma de pago (contado 20% · cuotas 10% + interés · Cajasan 30%). El sabatino solo se vende por nivel suelto.</w:t>
      </w:r>
    </w:p>
    <w:p>
      <w:r>
        <w:br w:type="page"/>
      </w:r>
    </w:p>
    <w:p>
      <w:pPr>
        <w:spacing w:before="140" w:after="60"/>
      </w:pPr>
      <w:r>
        <w:rPr>
          <w:b/>
          <w:color w:val="222222"/>
          <w:sz w:val="27"/>
        </w:rPr>
        <w:t>La tabla en PESOS (buscar la celda y decir el número —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 (precio full)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full $8.696.000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$4.782.800</w:t>
            </w:r>
          </w:p>
          <w:p>
            <w:r>
              <w:rPr>
                <w:sz w:val="23"/>
              </w:rPr>
              <w:t>Cuotas $5.565.440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$5.913.280</w:t>
            </w:r>
          </w:p>
          <w:p>
            <w:r>
              <w:rPr>
                <w:sz w:val="23"/>
              </w:rPr>
              <w:t>Cuotas $6.469.824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$7.391.600</w:t>
            </w:r>
          </w:p>
          <w:p>
            <w:r>
              <w:rPr>
                <w:sz w:val="23"/>
              </w:rPr>
              <w:t>Cuotas $7.652.480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full $7.100.000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$4.544.000</w:t>
            </w:r>
          </w:p>
          <w:p>
            <w:r>
              <w:rPr>
                <w:sz w:val="23"/>
              </w:rPr>
              <w:t>Cuotas $5.183.000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$5.282.400</w:t>
            </w:r>
          </w:p>
          <w:p>
            <w:r>
              <w:rPr>
                <w:sz w:val="23"/>
              </w:rPr>
              <w:t>Cuotas $5.736.800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$6.248.000</w:t>
            </w:r>
          </w:p>
          <w:p>
            <w:r>
              <w:rPr>
                <w:sz w:val="23"/>
              </w:rPr>
              <w:t>Cuotas $6.461.000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full $5.185.000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$3.899.120</w:t>
            </w:r>
          </w:p>
          <w:p>
            <w:r>
              <w:rPr>
                <w:sz w:val="23"/>
              </w:rPr>
              <w:t>Cuotas $4.365.770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$4.272.440</w:t>
            </w:r>
          </w:p>
          <w:p>
            <w:r>
              <w:rPr>
                <w:sz w:val="23"/>
              </w:rPr>
              <w:t>Cuotas $4.604.280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$4.754.645</w:t>
            </w:r>
          </w:p>
          <w:p>
            <w:r>
              <w:rPr>
                <w:sz w:val="23"/>
              </w:rPr>
              <w:t>Cuotas $4.910.195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full $2.343.000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$1.867.371</w:t>
            </w:r>
          </w:p>
          <w:p>
            <w:r>
              <w:rPr>
                <w:sz w:val="23"/>
              </w:rPr>
              <w:t>Cuotas $2.078.241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$2.005.608</w:t>
            </w:r>
          </w:p>
          <w:p>
            <w:r>
              <w:rPr>
                <w:sz w:val="23"/>
              </w:rPr>
              <w:t>Cuotas $2.155.560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$2.183.676</w:t>
            </w:r>
          </w:p>
          <w:p>
            <w:r>
              <w:rPr>
                <w:sz w:val="23"/>
              </w:rPr>
              <w:t>Cuotas $2.253.966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El precio full NUNCA cambia — la beca lo baja según la celda. "Cuotas" es el precio BASE si paga a cuotas; los intereses del crédito directo van aparte (abajo).</w:t>
      </w:r>
    </w:p>
    <w:p>
      <w:pPr>
        <w:spacing w:before="140" w:after="60"/>
      </w:pPr>
      <w:r>
        <w:rPr>
          <w:b/>
          <w:color w:val="222222"/>
          <w:sz w:val="27"/>
        </w:rPr>
        <w:t>CAJASAN: se pregunta SIEMPRE, se registra SIEMPRE</w:t>
      </w:r>
    </w:p>
    <w:p>
      <w:pPr>
        <w:spacing w:after="60"/>
      </w:pPr>
      <w:r>
        <w:rPr>
          <w:b/>
          <w:sz w:val="24"/>
        </w:rPr>
        <w:t>En TODA cita: "¿Eres afiliado a Cajasan?" — y se anota en su ficha, pague de contado o a cuotas: el reporte de afiliados atendidos es lo que mantiene viva la alianza (única academia de inglés con este convenio).</w:t>
      </w:r>
    </w:p>
    <w:p>
      <w:pPr>
        <w:spacing w:after="60"/>
      </w:pPr>
      <w:r>
        <w:rPr>
          <w:b w:val="0"/>
          <w:sz w:val="24"/>
        </w:rPr>
        <w:t>BENEFICIO DEL CONVENIO: el afiliado que paga a cuotas recibe la beca de CONTADO de su perfil (empleado formal = menos riesgo, el Fondo le sostiene el % pleno). Se verifica con carné o certificado de afiliación.</w:t>
      </w:r>
    </w:p>
    <w:p>
      <w:pPr>
        <w:spacing w:after="60"/>
      </w:pPr>
      <w:r>
        <w:rPr>
          <w:b/>
          <w:sz w:val="24"/>
        </w:rPr>
        <w:t>JAMÁS se le envía a pedir crédito o libranza a Cajasan: tienen su propio programa de inglés — no les hacemos publicidad.</w:t>
      </w:r>
    </w:p>
    <w:p>
      <w:pPr>
        <w:spacing w:before="140" w:after="60"/>
      </w:pPr>
      <w:r>
        <w:rPr>
          <w:b/>
          <w:color w:val="222222"/>
          <w:sz w:val="27"/>
        </w:rPr>
        <w:t>Cómo se paga (ofrecer EN ESTE ORDEN — Heiiu evita financiar directo)</w:t>
      </w:r>
    </w:p>
    <w:p>
      <w:pPr>
        <w:spacing w:after="60"/>
      </w:pPr>
      <w:r>
        <w:rPr>
          <w:b w:val="0"/>
          <w:sz w:val="24"/>
        </w:rPr>
        <w:t>1. CONTADO (la mejor beca): transferencia, efectivo o tarjeta débito.</w:t>
      </w:r>
    </w:p>
    <w:p>
      <w:pPr>
        <w:spacing w:after="60"/>
      </w:pPr>
      <w:r>
        <w:rPr>
          <w:b w:val="0"/>
          <w:sz w:val="24"/>
        </w:rPr>
        <w:t>2. TARJETA DE CRÉDITO del cliente: para Heiiu es pago de contado (aplica la beca de contado) y él difiere con su banco.</w:t>
      </w:r>
    </w:p>
    <w:p>
      <w:pPr>
        <w:spacing w:after="60"/>
      </w:pPr>
      <w:r>
        <w:rPr>
          <w:b/>
          <w:sz w:val="24"/>
        </w:rPr>
        <w:t>3. CRÉDITO DIRECTO HEIIU — ÚLTIMO recurso, solo si nada de lo anterior aplica: beca de cuotas (o de contado si es afiliado Cajasan) + interés del 1,9% mensual sobre saldo. Separación de cupo $300.000 (se cruza con la inicial) → cuota inicial (mínimo 20%) máximo a 3 días → cuotas mensuales desde el día 30. SIEMPRE con pagaré + carta de instrucciones + anexo plan de pagos firmados — sin firmas no hay crédito.</w:t>
      </w:r>
    </w:p>
    <w:p>
      <w:pPr>
        <w:spacing w:before="140" w:after="60"/>
      </w:pPr>
      <w:r>
        <w:rPr>
          <w:b/>
          <w:color w:val="222222"/>
          <w:sz w:val="27"/>
        </w:rPr>
        <w:t>Si toca crédito directo: la cuota tipo (inicial 20% + el máximo de cuotas)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$1.113.088</w:t>
            </w:r>
          </w:p>
          <w:p>
            <w:r>
              <w:rPr>
                <w:sz w:val="23"/>
              </w:rPr>
              <w:t>+ 11 de $452.348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$1.293.965</w:t>
            </w:r>
          </w:p>
          <w:p>
            <w:r>
              <w:rPr>
                <w:sz w:val="23"/>
              </w:rPr>
              <w:t>+ 11 de $525.855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$1.530.496</w:t>
            </w:r>
          </w:p>
          <w:p>
            <w:r>
              <w:rPr>
                <w:sz w:val="23"/>
              </w:rPr>
              <w:t>+ 11 de $621.979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$1.036.600</w:t>
            </w:r>
          </w:p>
          <w:p>
            <w:r>
              <w:rPr>
                <w:sz w:val="23"/>
              </w:rPr>
              <w:t>+ 11 de $421.264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$1.147.360</w:t>
            </w:r>
          </w:p>
          <w:p>
            <w:r>
              <w:rPr>
                <w:sz w:val="23"/>
              </w:rPr>
              <w:t>+ 11 de $466.276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$1.292.200</w:t>
            </w:r>
          </w:p>
          <w:p>
            <w:r>
              <w:rPr>
                <w:sz w:val="23"/>
              </w:rPr>
              <w:t>+ 11 de $525.138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(8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$873.154</w:t>
            </w:r>
          </w:p>
          <w:p>
            <w:r>
              <w:rPr>
                <w:sz w:val="23"/>
              </w:rPr>
              <w:t>+ 8 de $474.724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$920.856</w:t>
            </w:r>
          </w:p>
          <w:p>
            <w:r>
              <w:rPr>
                <w:sz w:val="23"/>
              </w:rPr>
              <w:t>+ 8 de $500.659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$982.039</w:t>
            </w:r>
          </w:p>
          <w:p>
            <w:r>
              <w:rPr>
                <w:sz w:val="23"/>
              </w:rPr>
              <w:t>+ 8 de $533.923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(4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$415.648</w:t>
            </w:r>
          </w:p>
          <w:p>
            <w:r>
              <w:rPr>
                <w:sz w:val="23"/>
              </w:rPr>
              <w:t>+ 4 de $435.577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$431.112</w:t>
            </w:r>
          </w:p>
          <w:p>
            <w:r>
              <w:rPr>
                <w:sz w:val="23"/>
              </w:rPr>
              <w:t>+ 4 de $451.783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$450.793</w:t>
            </w:r>
          </w:p>
          <w:p>
            <w:r>
              <w:rPr>
                <w:sz w:val="23"/>
              </w:rPr>
              <w:t>+ 4 de $472.407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DEL CRÉDITO: el estudiante termina de PAGAR antes de terminar el programa — por eso el máximo de cuotas depende de la modalidad.</w:t>
      </w:r>
    </w:p>
    <w:p>
      <w:pPr>
        <w:spacing w:after="60"/>
      </w:pPr>
      <w:r>
        <w:rPr>
          <w:b w:val="0"/>
          <w:sz w:val="24"/>
        </w:rPr>
        <w:t>· La tabla de arriba usa los máximos del INTENSIVO (10h/semana): completo ~14 meses, A2→B2 ~12, B1→B2 ~9, Solo B2 ~5.</w:t>
      </w:r>
    </w:p>
    <w:p>
      <w:pPr>
        <w:spacing w:after="60"/>
      </w:pPr>
      <w:r>
        <w:rPr>
          <w:b w:val="0"/>
          <w:sz w:val="24"/>
        </w:rPr>
        <w:t>· En SUPER INTENSIVO (20h/semana) el programa dura la mitad y las cuotas bajan: completo y A2→B2 máximo 5 cuotas · B1→B2 máximo 3 · Solo B2 prácticamente de contado.</w:t>
      </w:r>
    </w:p>
    <w:p>
      <w:pPr>
        <w:spacing w:after="60"/>
      </w:pPr>
      <w:r>
        <w:rPr>
          <w:b w:val="0"/>
          <w:sz w:val="24"/>
        </w:rPr>
        <w:t>Para otra cuota inicial u otro número de cuotas: MOTOR_CUOTAS_FONDO_2026.xlsx (interno) — nunca calcular a mano frente al cliente.</w:t>
      </w:r>
    </w:p>
    <w:p>
      <w:pPr>
        <w:spacing w:before="140" w:after="60"/>
      </w:pPr>
      <w:r>
        <w:rPr>
          <w:b/>
          <w:color w:val="222222"/>
          <w:sz w:val="27"/>
        </w:rPr>
        <w:t>¿Y el ARRANQUE ($2.990.000)? Sin becas — pero misma escalera de pago</w:t>
      </w:r>
    </w:p>
    <w:p>
      <w:pPr>
        <w:spacing w:after="60"/>
      </w:pPr>
      <w:r>
        <w:rPr>
          <w:b w:val="0"/>
          <w:sz w:val="24"/>
        </w:rPr>
        <w:t>Contado o tarjeta: igual que arriba. Si toca crédito directo (1,9% mensual, separación $300.000 → inicial mín 20% a 3 días → cuotas desde día 30), el tope de cuotas sale de la duración (200 horas):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Modalidad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Dura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Máx cuotas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Cuota tipo (inicial 20% = $598.000)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Super intensivo 20h/sem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~2,5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 cuotas de $1.230.193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Intensivo 10h/sem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 cuotas de $626.672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Con inicial del 50% ($1.495.000) el intensivo baja a 4 cuotas de $391.670. Otros escenarios: hoja ARRANQUE del motor de cuotas.</w:t>
      </w:r>
    </w:p>
    <w:p>
      <w:pPr>
        <w:spacing w:before="140" w:after="60"/>
      </w:pPr>
      <w:r>
        <w:rPr>
          <w:b/>
          <w:color w:val="222222"/>
          <w:sz w:val="27"/>
        </w:rPr>
        <w:t>Vigencia de la oferta (el "voy a buscar la plata")</w:t>
      </w:r>
    </w:p>
    <w:p>
      <w:pPr>
        <w:spacing w:after="60"/>
      </w:pPr>
      <w:r>
        <w:rPr>
          <w:b w:val="0"/>
          <w:sz w:val="24"/>
        </w:rPr>
        <w:t>· Toda beca aprobada sale POR ESCRITO (WhatsApp) con vencimiento: 72 HORAS. "Tu beca quedó aprobada por el Fondo hasta el [día] a las 6 PM."</w:t>
      </w:r>
    </w:p>
    <w:p>
      <w:pPr>
        <w:spacing w:after="60"/>
      </w:pPr>
      <w:r>
        <w:rPr>
          <w:b w:val="0"/>
          <w:sz w:val="24"/>
        </w:rPr>
        <w:t>· Con abono de separación ($300.000): cupo + precio CONGELADOS 7 días calendario. El abono es lo que compra tiempo.</w:t>
      </w:r>
    </w:p>
    <w:p>
      <w:pPr>
        <w:spacing w:after="60"/>
      </w:pPr>
      <w:r>
        <w:rPr>
          <w:b w:val="0"/>
          <w:sz w:val="24"/>
        </w:rPr>
        <w:t>· Sin abono, a las 72 horas la beca VENCE y vuelve al Fondo. Se puede volver a presentar la solicitud, pero sin garantizar el mismo porcentaje ni el cupo.</w:t>
      </w:r>
    </w:p>
    <w:p>
      <w:pPr>
        <w:spacing w:after="60"/>
      </w:pPr>
      <w:r>
        <w:rPr>
          <w:b w:val="0"/>
          <w:sz w:val="24"/>
        </w:rPr>
        <w:t>· Seguimiento pautado (no esperar a ver si vuelve): mismo día resumen escrito con número y vencimiento → +24h mensaje → +48h llamada → día 3: "vence hoy".</w:t>
      </w:r>
    </w:p>
    <w:p>
      <w:pPr>
        <w:spacing w:after="60"/>
      </w:pPr>
      <w:r>
        <w:rPr>
          <w:b/>
          <w:sz w:val="24"/>
        </w:rPr>
        <w:t>LA FECHA SE CUMPLE. Si venció, venció: la re-presentación de la solicitud es real, no teatro. Una sola excepción conocida y el Fondo pierde toda su fuerza — el cliente se da cuenta.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escudo de la asesora: "Yo no puedo extenderla — el Fondo audita las fechas."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4.  LO QUE SE DICE SIEMPRE — CHECKLIST DE TODA CITA</w:t>
      </w:r>
    </w:p>
    <w:p>
      <w:pPr>
        <w:spacing w:after="60"/>
      </w:pPr>
      <w:r>
        <w:rPr>
          <w:b/>
          <w:sz w:val="24"/>
        </w:rPr>
        <w:t>Estas 10 cosas son OBLIGATORIAS en toda cita, en este orden natural. Al terminar cada cita, repásalas: si faltó una, se dice en el seguimiento del mismo día.</w:t>
      </w:r>
    </w:p>
    <w:p>
      <w:pPr>
        <w:spacing w:after="60"/>
      </w:pPr>
      <w:r>
        <w:rPr>
          <w:b w:val="0"/>
          <w:sz w:val="24"/>
        </w:rPr>
        <w:t>□ 1. LA PREGUNTA DE NIVEL: "¿Has estudiado inglés antes? ¿Puedes tener una conversación básica?" — define todo el camino.</w:t>
      </w:r>
    </w:p>
    <w:p>
      <w:pPr>
        <w:spacing w:after="60"/>
      </w:pPr>
      <w:r>
        <w:rPr>
          <w:b w:val="0"/>
          <w:sz w:val="24"/>
        </w:rPr>
        <w:t>□ 2. LA PREGUNTA CAJASAN: "¿Eres afiliado a Cajasan?" — se pregunta y se ANOTA siempre, pague como pague.</w:t>
      </w:r>
    </w:p>
    <w:p>
      <w:pPr>
        <w:spacing w:after="60"/>
      </w:pPr>
      <w:r>
        <w:rPr>
          <w:b w:val="0"/>
          <w:sz w:val="24"/>
        </w:rPr>
        <w:t>□ 3. LAS 4 ANCLAS: garantía por escrito · avance medido · institución con licencia e ICONTEC · formación del carácter.</w:t>
      </w:r>
    </w:p>
    <w:p>
      <w:pPr>
        <w:spacing w:after="60"/>
      </w:pPr>
      <w:r>
        <w:rPr>
          <w:b w:val="0"/>
          <w:sz w:val="24"/>
        </w:rPr>
        <w:t>□ 4. LA PREGUNTA DE LA META: "¿Tu meta es montar algo tuyo, o irte a trabajar afuera?" — presenta los dos módulos de graduación.</w:t>
      </w:r>
    </w:p>
    <w:p>
      <w:pPr>
        <w:spacing w:after="60"/>
      </w:pPr>
      <w:r>
        <w:rPr>
          <w:b w:val="0"/>
          <w:sz w:val="24"/>
        </w:rPr>
        <w:t>□ 5. EL CIERRE DOBLE: los dos caminos (Arranque $2.990.000 o completo con beca) — las dos respuestas son SÍ.</w:t>
      </w:r>
    </w:p>
    <w:p>
      <w:pPr>
        <w:spacing w:after="60"/>
      </w:pPr>
      <w:r>
        <w:rPr>
          <w:b w:val="0"/>
          <w:sz w:val="24"/>
        </w:rPr>
        <w:t>□ 6. SI "YA SABE ALGO": sesión de ubicación agendada con FECHA Y HORA antes de que se vaya — jamás se va sin agenda.</w:t>
      </w:r>
    </w:p>
    <w:p>
      <w:pPr>
        <w:spacing w:after="60"/>
      </w:pPr>
      <w:r>
        <w:rPr>
          <w:b w:val="0"/>
          <w:sz w:val="24"/>
        </w:rPr>
        <w:t>□ 7. SI ES ARRANQUE: las dos jornadas + la regla del grupo mínimo, ANTES de firmar — nunca de sorpresa.</w:t>
      </w:r>
    </w:p>
    <w:p>
      <w:pPr>
        <w:spacing w:after="60"/>
      </w:pPr>
      <w:r>
        <w:rPr>
          <w:b w:val="0"/>
          <w:sz w:val="24"/>
        </w:rPr>
        <w:t>□ 8. LA FRASE DEL EXPEDIENTE (antes de firmar): la garantía y el audio diario vienen juntos — se firman juntos.</w:t>
      </w:r>
    </w:p>
    <w:p>
      <w:pPr>
        <w:spacing w:after="60"/>
      </w:pPr>
      <w:r>
        <w:rPr>
          <w:b w:val="0"/>
          <w:sz w:val="24"/>
        </w:rPr>
        <w:t>□ 9. UNA frase de cierre + SILENCIO. El primero que habla, concede.</w:t>
      </w:r>
    </w:p>
    <w:p>
      <w:pPr>
        <w:spacing w:after="60"/>
      </w:pPr>
      <w:r>
        <w:rPr>
          <w:b w:val="0"/>
          <w:sz w:val="24"/>
        </w:rPr>
        <w:t>□ 10. SI NO CIERRA HOY: la oferta POR ESCRITO con vencimiento (72 horas) + el abono de separación ofrecido + el motivo real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Cita perfecta = las 10 marcadas. Cita sin cierre pero con las 10 = trabajo bien hecho, el seguimiento la remata. Cita con cierre pero sin la 2, la 7 o la 8 = problema futuro: complétalas en la firma.</w:t>
            </w:r>
          </w:p>
        </w:tc>
      </w:tr>
    </w:tbl>
    <w:p>
      <w:pPr>
        <w:spacing w:after="0" w:before="0"/>
      </w:pPr>
      <w:r>
        <w:rPr>
          <w:sz w:val="8"/>
        </w:rPr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ef-set-5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