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1F2A44"/>
          <w:sz w:val="26"/>
          <w:szCs w:val="26"/>
        </w:rPr>
        <w:t xml:space="preserve">HEIIU ENGLISH ACADEMY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Global Teacher S.A.S.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2E7D6B"/>
          <w:sz w:val="22"/>
          <w:szCs w:val="22"/>
        </w:rPr>
        <w:t xml:space="preserve">REPORTE DE CLASE  —  SESIÓN DE DIAGNÓSTICO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520"/>
        <w:gridCol w:w="6480"/>
      </w:tblGrid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Estudiante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Silvia Díaz</w:t>
            </w:r>
          </w:p>
        </w:tc>
      </w:tr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Docente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Breagh Blanchette Gómez</w:t>
            </w:r>
          </w:p>
        </w:tc>
      </w:tr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Fecha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 de agosto de 2026</w:t>
            </w:r>
          </w:p>
        </w:tc>
      </w:tr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Modalidad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Clase personalizada (uno a uno)</w:t>
            </w:r>
          </w:p>
        </w:tc>
      </w:tr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Objetivo del proceso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Preparación de una presentación en inglés en contexto laboral</w:t>
            </w:r>
          </w:p>
        </w:tc>
      </w:tr>
      <w:tr>
        <w:tc>
          <w:tcPr>
            <w:tcW w:type="dxa" w:w="2520"/>
            <w:shd w:fill="F1F4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1"/>
                <w:szCs w:val="21"/>
              </w:rPr>
              <w:t xml:space="preserve">Próxima sesión</w:t>
            </w:r>
          </w:p>
        </w:tc>
        <w:tc>
          <w:tcPr>
            <w:tcW w:type="dxa" w:w="64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Miércoles 5 de agosto de 2026 — 4:00 p.m.</w:t>
            </w:r>
          </w:p>
        </w:tc>
      </w:tr>
    </w:tbl>
    <w:p>
      <w:pPr>
        <w:spacing w:after="70" w:before="120"/>
      </w:pPr>
      <w:r>
        <w:rPr>
          <w:rFonts w:ascii="Times New Roman" w:cs="Times New Roman" w:eastAsia="Times New Roman" w:hAnsi="Times New Roman"/>
          <w:b/>
          <w:bCs/>
          <w:color w:val="1F2A44"/>
          <w:sz w:val="24"/>
          <w:szCs w:val="24"/>
        </w:rPr>
        <w:t xml:space="preserve">1. Contexto y objetivo</w:t>
      </w:r>
    </w:p>
    <w:p>
      <w:pPr>
        <w:spacing w:after="90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Silvia asume un nuevo cargo dentro de su empresa y debe realizar una presentación en inglés ante su jefa superior. El proceso con HEIIU busca prepararla para exponer con claridad y seguridad los temas propios de su rol, de modo que pueda comunicar sus ideas de forma efectiva ante su superiora.</w:t>
      </w:r>
    </w:p>
    <w:p>
      <w:pPr>
        <w:spacing w:after="70" w:before="120"/>
      </w:pPr>
      <w:r>
        <w:rPr>
          <w:rFonts w:ascii="Times New Roman" w:cs="Times New Roman" w:eastAsia="Times New Roman" w:hAnsi="Times New Roman"/>
          <w:b/>
          <w:bCs/>
          <w:color w:val="1F2A44"/>
          <w:sz w:val="24"/>
          <w:szCs w:val="24"/>
        </w:rPr>
        <w:t xml:space="preserve">2. Desarrollo de la sesión</w:t>
      </w:r>
    </w:p>
    <w:p>
      <w:pPr>
        <w:spacing w:after="90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La sesión tuvo un carácter de presentación mutua y diagnóstico inicial. Durante el encuentro se trabajó en: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Presentación mutua: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primer acercamiento entre docente y estudiante para establecer confianza y conocer el punto de partida.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Identificación de necesidades: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 conversó sobre qué desea expresar Silvia en su presentación y los temas que quiere dejar claros ante su jefa, teniendo en cuenta que su cargo es nuevo.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Percepción del propio nivel: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 exploró cómo se siente Silvia con el inglés que maneja actualmente, para ajustar el acompañamiento a su realidad y expectativas.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Enfoque del contenido: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 delimitaron los puntos clave que la presentación debe cubrir, como base para estructurar el trabajo de las próximas sesiones.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Ajuste de la introducción: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 trabajó y modificó junto con Silvia la introducción de su presentación, dejándola lista para empezar a practicarla.</w:t>
      </w:r>
    </w:p>
    <w:p>
      <w:pPr>
        <w:spacing w:after="70" w:before="120"/>
      </w:pPr>
      <w:r>
        <w:rPr>
          <w:rFonts w:ascii="Times New Roman" w:cs="Times New Roman" w:eastAsia="Times New Roman" w:hAnsi="Times New Roman"/>
          <w:b/>
          <w:bCs/>
          <w:color w:val="1F2A44"/>
          <w:sz w:val="24"/>
          <w:szCs w:val="24"/>
        </w:rPr>
        <w:t xml:space="preserve">3. Diagnóstico inicial (observaciones de la docente)</w:t>
      </w:r>
    </w:p>
    <w:p>
      <w:pPr>
        <w:spacing w:after="90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 partir de la interacción de esta primera sesión, Breagh identificó el siguiente punto de partida: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Vocabulario: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Silvia maneja un repertorio de palabras que le da una base para apoyarse en su presentación.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Comprensión de lectura: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es capaz de leer y comprender textos sencillos en inglés.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Pronunciación: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cuenta con una base mínima pero real, sobre la cual es posible construir y mejorar.</w:t>
      </w:r>
    </w:p>
    <w:p>
      <w:pPr>
        <w:spacing w:after="70" w:before="120"/>
      </w:pPr>
      <w:r>
        <w:rPr>
          <w:rFonts w:ascii="Times New Roman" w:cs="Times New Roman" w:eastAsia="Times New Roman" w:hAnsi="Times New Roman"/>
          <w:b/>
          <w:bCs/>
          <w:color w:val="1F2A44"/>
          <w:sz w:val="24"/>
          <w:szCs w:val="24"/>
        </w:rPr>
        <w:t xml:space="preserve">4. Práctica asignada (shadowing)</w:t>
      </w:r>
    </w:p>
    <w:p>
      <w:pPr>
        <w:spacing w:after="90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Al cierre de la sesión se enviaron a Silvia dos audios con la introducción ajustada en clase, para que la practique mediante la técnica de shadowing: escuchar el audio y repetirlo de forma simultánea, imitando el ritmo, la entonación y la pronunciación, con el fin de afianzar su pronunciación y ganar naturalidad en la parte inicial de su presentación.</w:t>
      </w:r>
    </w:p>
    <w:p>
      <w:pPr>
        <w:spacing w:after="70" w:before="120"/>
      </w:pPr>
      <w:r>
        <w:rPr>
          <w:rFonts w:ascii="Times New Roman" w:cs="Times New Roman" w:eastAsia="Times New Roman" w:hAnsi="Times New Roman"/>
          <w:b/>
          <w:bCs/>
          <w:color w:val="1F2A44"/>
          <w:sz w:val="24"/>
          <w:szCs w:val="24"/>
        </w:rPr>
        <w:t xml:space="preserve">5. En qué quedamos / próximos pasos</w:t>
      </w:r>
    </w:p>
    <w:p>
      <w:pPr>
        <w:spacing w:after="90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La sesión cierra con un panorama claro de las necesidades de Silvia y de su nivel de partida. Como ruta a seguir, se propone: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Definir y estructurar el contenido de la presentación (guion con los mensajes clave del cargo).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Reforzar la pronunciación de los términos y frases propios de su área y de su presentación.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Practicar frases y conectores útiles para presentaciones en contexto laboral.</w:t>
      </w:r>
    </w:p>
    <w:p>
      <w:pPr>
        <w:pStyle w:val="ListParagraph"/>
        <w:numPr>
          <w:ilvl w:val="0"/>
          <w:numId w:val="2"/>
        </w:numPr>
        <w:spacing w:after="55" w:line="24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Ensayar la exposición para ganar fluidez y seguridad de cara al momento con su jefa superior.</w:t>
      </w:r>
    </w:p>
    <w:p>
      <w:pPr>
        <w:spacing w:after="80" w:before="40" w:line="246"/>
        <w:jc w:val="both"/>
      </w:pPr>
      <w:r>
        <w:rPr>
          <w:rFonts w:ascii="Times New Roman" w:cs="Times New Roman" w:eastAsia="Times New Roman" w:hAnsi="Times New Roman"/>
          <w:b/>
          <w:bCs/>
          <w:color w:val="1F2A44"/>
          <w:sz w:val="23"/>
          <w:szCs w:val="23"/>
        </w:rPr>
        <w:t xml:space="preserve">Próxima sesión programada: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miércoles 5 de agosto de 2026, a las 4:00 p.m.</w:t>
      </w:r>
    </w:p>
    <w:p>
      <w:pPr>
        <w:spacing w:before="2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Elaborado por: Breagh Blanchette Gómez  |  Coordinación Académica — HEIIU English Academy</w:t>
      </w:r>
    </w:p>
    <w:sectPr>
      <w:pgSz w:w="12240" w:h="15840" w:orient="portrait"/>
      <w:pgMar w:top="620" w:right="1440" w:bottom="5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2026-08-05T01:18:47.050Z</dcterms:created>
  <dcterms:modified xsi:type="dcterms:W3CDTF">2026-08-05T01:18:47.051Z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