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JUAN DIEGO</w:t>
      </w:r>
    </w:p>
    <w:p>
      <w:pPr>
        <w:jc w:val="center"/>
      </w:pPr>
      <w:r>
        <w:rPr>
          <w:b w:val="0"/>
          <w:color w:val="8A7A6A"/>
          <w:sz w:val="20"/>
        </w:rPr>
        <w:t>Estos son TUS TRES VIDEOS de las próximas 3 semanas: UNO por semana, en el orden que tú quieras (empieza por el que te dé menos susto).</w:t>
      </w:r>
    </w:p>
    <w:p>
      <w:pPr>
        <w:jc w:val="center"/>
      </w:pPr>
      <w:r>
        <w:rPr>
          <w:b/>
          <w:color w:val="33261A"/>
          <w:sz w:val="20"/>
        </w:rPr>
        <w:t>Los grabas TÚ SOLO a cámara — sin alumnos, sin coordinar con nadie. El micrófono y el teléfono se los pides a Jacqueline.</w:t>
      </w:r>
    </w:p>
    <w:p>
      <w:r>
        <w:rPr>
          <w:b/>
          <w:color w:val="E54C09"/>
          <w:sz w:val="24"/>
        </w:rPr>
        <w:t>CÓMO GRABAR (igual para las tres)</w:t>
      </w:r>
    </w:p>
    <w:p>
      <w:r>
        <w:rPr>
          <w:b w:val="0"/>
          <w:i w:val="0"/>
          <w:sz w:val="20"/>
        </w:rPr>
        <w:t>1. Pídele a Jacqueline el TELÉFONO y el MICRÓFONO de grabación (están en la academia para esto).</w:t>
      </w:r>
    </w:p>
    <w:p>
      <w:r>
        <w:rPr>
          <w:b w:val="0"/>
          <w:i w:val="0"/>
          <w:sz w:val="20"/>
        </w:rPr>
        <w:t>2. Vertical (9:16) · teléfono a la altura de los ojos · luz de frente (una ventana sirve) · en el salón o donde haya silencio.</w:t>
      </w:r>
    </w:p>
    <w:p>
      <w:r>
        <w:rPr>
          <w:b w:val="0"/>
          <w:i w:val="0"/>
          <w:sz w:val="20"/>
        </w:rPr>
        <w:t>3. Pega el guion en una app de teleprompter (BIGVU, gratis) y léelo — no hay que memorizar. Lo que está en inglés se dice DESPACIO y claro.</w:t>
      </w:r>
    </w:p>
    <w:p>
      <w:r>
        <w:rPr>
          <w:b w:val="0"/>
          <w:i w:val="0"/>
          <w:sz w:val="20"/>
        </w:rPr>
        <w:t>4. Máximo 2 tomas. Manda el crudo por WhatsApp a Diana, sin editar. Lo de [corchetes] no se dice.</w:t>
      </w:r>
    </w:p>
    <w:p>
      <w:r>
        <w:rPr>
          <w:b/>
          <w:color w:val="E54C09"/>
          <w:sz w:val="24"/>
        </w:rPr>
        <w:t>VIDEO 1 — “Ese pues te delata” (30 seg · el más potente)</w:t>
      </w:r>
    </w:p>
    <w:p>
      <w:r>
        <w:rPr>
          <w:b w:val="0"/>
          <w:i/>
          <w:color w:val="8A7A6A"/>
          <w:sz w:val="19"/>
        </w:rPr>
        <w:t>[A cámara, con energía]</w:t>
      </w:r>
    </w:p>
    <w:p>
      <w:r>
        <w:rPr>
          <w:b/>
          <w:i w:val="0"/>
          <w:sz w:val="23"/>
        </w:rPr>
        <w:t>¿Dices “pues” cuando estás hablando inglés? … Ese “pues” te delata.</w:t>
      </w:r>
    </w:p>
    <w:p>
      <w:r>
        <w:rPr>
          <w:b/>
          <w:i w:val="0"/>
          <w:sz w:val="23"/>
        </w:rPr>
        <w:t>Y ojo: no es que no sepas inglés — es que estás traduciendo del español.</w:t>
      </w:r>
    </w:p>
    <w:p>
      <w:r>
        <w:rPr>
          <w:b/>
          <w:i w:val="0"/>
          <w:sz w:val="23"/>
        </w:rPr>
        <w:t>[DESPACIO, uno por uno] En vez de eso, di:  Well…   ·   So…   ·   I mean…   ·   You know…</w:t>
      </w:r>
    </w:p>
    <w:p>
      <w:r>
        <w:rPr>
          <w:b/>
          <w:i w:val="0"/>
          <w:sz w:val="23"/>
        </w:rPr>
        <w:t>Por ejemplo: “Pues mira” → “Well, look…”</w:t>
      </w:r>
    </w:p>
    <w:p>
      <w:r>
        <w:rPr>
          <w:b/>
          <w:i w:val="0"/>
          <w:sz w:val="23"/>
        </w:rPr>
        <w:t>[Cierre] Tus pausas suenan en inglés, no traducidas. Deja de traducir — repite estas hoy. Episodio 1.</w:t>
      </w:r>
    </w:p>
    <w:p>
      <w:r>
        <w:rPr>
          <w:b/>
          <w:color w:val="E54C09"/>
          <w:sz w:val="24"/>
        </w:rPr>
        <w:t>VIDEO 2 — El error real de clase (20 seg · más corto)</w:t>
      </w:r>
    </w:p>
    <w:p>
      <w:r>
        <w:rPr>
          <w:b w:val="0"/>
          <w:i/>
          <w:color w:val="8A7A6A"/>
          <w:sz w:val="19"/>
        </w:rPr>
        <w:t>[A cámara]</w:t>
      </w:r>
    </w:p>
    <w:p>
      <w:r>
        <w:rPr>
          <w:b/>
          <w:i w:val="0"/>
          <w:sz w:val="23"/>
        </w:rPr>
        <w:t>Este error lo escuchamos en clase esta semana: “I have 25 old years”. … Y así lo dicen miles.</w:t>
      </w:r>
    </w:p>
    <w:p>
      <w:r>
        <w:rPr>
          <w:b/>
          <w:i w:val="0"/>
          <w:sz w:val="23"/>
        </w:rPr>
        <w:t>[DESPACIO] En inglés se dice: “I'M 25 years old”. Otra vez: “I'M 25 years old”.</w:t>
      </w:r>
    </w:p>
    <w:p>
      <w:r>
        <w:rPr>
          <w:b/>
          <w:i w:val="0"/>
          <w:sz w:val="23"/>
        </w:rPr>
        <w:t>La edad en inglés no se TIENE — se ES.</w:t>
      </w:r>
    </w:p>
    <w:p>
      <w:r>
        <w:rPr>
          <w:b/>
          <w:i w:val="0"/>
          <w:sz w:val="23"/>
        </w:rPr>
        <w:t>Repítelo hoy — y síguenos para el error de la próxima semana.</w:t>
      </w:r>
    </w:p>
    <w:p>
      <w:r>
        <w:rPr>
          <w:b/>
          <w:color w:val="1E6E42"/>
          <w:sz w:val="24"/>
        </w:rPr>
        <w:t>VIDEO 3 — La Frase del Día (15 seg · el más fácil)</w:t>
      </w:r>
    </w:p>
    <w:p>
      <w:r>
        <w:rPr>
          <w:b w:val="0"/>
          <w:i/>
          <w:color w:val="8A7A6A"/>
          <w:sz w:val="19"/>
        </w:rPr>
        <w:t>[A cámara, puedes estar junto al tablero]</w:t>
      </w:r>
    </w:p>
    <w:p>
      <w:r>
        <w:rPr>
          <w:b/>
          <w:i w:val="0"/>
          <w:sz w:val="23"/>
        </w:rPr>
        <w:t>La frase de hoy en nuestros tableros: [DESPACIO] “I can think before I play.”.</w:t>
      </w:r>
    </w:p>
    <w:p>
      <w:r>
        <w:rPr>
          <w:b/>
          <w:i w:val="0"/>
          <w:sz w:val="23"/>
        </w:rPr>
        <w:t>Significa: “Puedo pensar antes de jugar.”</w:t>
      </w:r>
    </w:p>
    <w:p>
      <w:r>
        <w:rPr>
          <w:b/>
          <w:i w:val="0"/>
          <w:sz w:val="23"/>
        </w:rPr>
        <w:t>Repítela conmigo: “I can think before I play.”. … Frase del día — del tablero de Heiiu para ti.</w:t>
      </w:r>
    </w:p>
    <w:p>
      <w:r>
        <w:rPr>
          <w:b/>
          <w:color w:val="8A7A6A"/>
          <w:sz w:val="24"/>
        </w:rPr>
        <w:t>NO OLVIDES</w:t>
      </w:r>
    </w:p>
    <w:p>
      <w:r>
        <w:rPr>
          <w:b w:val="0"/>
          <w:i w:val="0"/>
          <w:sz w:val="20"/>
        </w:rPr>
        <w:t>Uno por semana: al mandar los 3 quedaste al día del mes. El texto en pantalla lo pone el editor — tú solo grabas y mandas. Gracias por hacer parte: tu cara es la de la academia.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