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opciones más livianas: entradas con una inicial desde $600.000 y cuotas, o un nivel suelto los sábados. La asesora te muestra cuál te cuadra." (sin decir el total del Arranque; ese lo da la asesora con el plan completo)</w:t>
        <w:br/>
        <w:t xml:space="preserve">   7) CITA + DECISOR: "Te agendo tu Asesoría Personalizada: 20 a 30 minutos con la asesora para definir tu plan y tu beca, por llamada de WhatsApp a este mismo número. Si prefieres videollamada, confírmame y te envío el enlace de la sesión. ¿Te queda mejor [franja 1] o [franja 2]? Si alguien más decide contigo, me dices y lo incluimos." FORMATO DE LA CITA (decisión de gerencia con la investigación del 13/10): por defecto LLAMADA de WhatsApp; videollamada si el lead la pide o si hay decisores (familia, acudiente, ruta ejecutiva); presencial en la sede solo si el lead lo pide por su cuenta y hay bloque disponible. La visita a la sede queda para la firma de matrícula, que es presencial. Necesitamos un campo "tipo de cita" (llamada / video / sede) en el calendario y en la confirmación. Confirmación del agente con todo: "Listo, te queda agendada: [día, hora, enlace o dirección]. Para dejarla firme, respóndeme con el día y la hora de tu asesoría. La asesora te escribe 5 minutos antes y te marca desde este número." (también para las citas agendadas por voz; si no responde, la cita queda "por confirmar" y el recordatorio del día anterior se la vuelve a pedir).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Si el lead agendó, no se le llama: queda con su confirmación y el recordatorio. El puntaje ordena a los que NO agendaron: caliente 8-10 → la alerta llega a la asesora y ella le escribe en menos de 15 minutos (en horario legal) con la llamada anunciada; tibio 5-7 → ese mismo día; frío 0-4 o con tope → no se contacta, la asesora decide si lo revisa. Necesitamos los campos presencial_ok, pago_preferido, pacto_ok, motivo_destino, decisor, audio_recibido y el puntaje con su etiqueta en la alerta, y que su definición actual de "lead caliente" se reemplace por esta.</w:t>
        <w:br/>
        <w:br/>
        <w:t>2. SALUDOS POR CAMPAÑA (punto 7). Desde ahora el saludo es UNO SOLO, genérico, para todos los anuncios presentes y futuros: el del paso 1. Lo que identifica cada anuncio no es el saludo sino el CÓDIGO que viene entre paréntesis en el mensaje prellenado del botón de WhatsApp (V1, V2… V9); el agente lo lee y sigue el flujo normal. Así ya no hay que cambiar saludos por campaña: Au Pair, cuando vuelva, entra como el anuncio V5 con su código y el bot lo reconoce igual. Solo les avisaríamos si algún día se crea una campaña nueva aparte. Estado hoy: "Au Pair" pausada desde el 8; "Curso Inglés" como formulario se pausó el 13 y ese anuncio pasó a WhatsApp ese mismo día; mañana 14 entran en esa campaña los anuncios V1, V3 y V4 (los demás, el 22) y les compartimos el enlace apenas estén montados. También desde el 14 entra un formulario nuevo (mayor intención) cuyo lead llega escribiendo por el botón de WhatsApp; mismo saludo.</w:t>
        <w:br/>
        <w:br/>
        <w:t>3. CASOS DE LOS PUNTOS 9, 10 Y 15. Los que tenemos:</w:t>
        <w:br/>
        <w:t xml:space="preserve">   • Jerson (6/10): pausado a las 10:11 y el agente volvió a escribirle a las 10:46. Número: 317 376 1839.</w:t>
        <w:br/>
        <w:t xml:space="preserve">   • Henry (6/10, 8:16 pm): el agente le dio $9.560.000 y $3.150.000, que no existen. No lo tenemos en rescates; búsquenlo por nombre y hora en el panel.</w:t>
        <w:br/>
        <w:t xml:space="preserve">   • Lead del 7/10 que dijo "quiero reforzar lo que ya sé" y el agente le repitió la pregunta: no tenemos el número ni el nombre, y en nuestro panel solo se busca por nombre, teléfono o correo. Ustedes tienen el texto de las conversaciones: búsquenlo del lado de ustedes por fecha (7/10) y frase.</w:t>
        <w:br/>
        <w:t xml:space="preserve">   • María Eugenia (7/10, 12:34 pm): el agente siguió escribiendo después de "déjame que la asesora te escriba". No tenemos el número; búsquenlo por nombre y hora.</w:t>
        <w:br/>
        <w:t xml:space="preserve">   • La llamada sin perfilar del punto 15: ustedes tienen el registro de la llamada.</w:t>
        <w:br/>
        <w:t xml:space="preserve">   Si alguno no aparece, dinos qué dato necesitan y lo sacamos.</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(ya nos confirmaron que el agente los recibe y los transcribe; imágenes y videos no). Entonces agregamos un paso OPCIONAL entre la forma de pago y la cita: "Última cosa, y es opcional: mándame un audio de 30 segundos contándome por qué quieres el inglés, en inglés o en español, como te salga. La asesora lo escucha antes de tu cita." El audio recibido marca el campo audio_recibido y suma en el criterio de disposición a la mentoría; la transcripción debe quedar en el panel para que la asesora la lea antes de llamar. Si el lead manda una imagen o un video, el agente responde: "Por aquí no puedo ver imágenes ni videos; cuéntame por escrito o en un audio y seguimos."</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