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4C09"/>
          <w:sz w:val="30"/>
        </w:rPr>
        <w:t>HEIIU ENGLISH ACADEMY — PROPUESTA COMERCIAL · CERRADORA HIGH TICKET</w:t>
      </w:r>
    </w:p>
    <w:p>
      <w:pPr>
        <w:jc w:val="center"/>
      </w:pPr>
      <w:r>
        <w:rPr>
          <w:color w:val="777777"/>
          <w:sz w:val="19"/>
        </w:rPr>
        <w:t>Septiembre 2026 · Confidencial</w:t>
      </w:r>
    </w:p>
    <w:p>
      <w:pPr>
        <w:spacing w:before="120" w:after="40"/>
      </w:pPr>
      <w:r>
        <w:rPr>
          <w:b/>
          <w:color w:val="E54C09"/>
          <w:sz w:val="24"/>
        </w:rPr>
        <w:t>EL PRODUCTO</w:t>
      </w:r>
    </w:p>
    <w:p>
      <w:pPr>
        <w:spacing w:after="40"/>
      </w:pPr>
      <w:r>
        <w:rPr>
          <w:b/>
          <w:sz w:val="21"/>
        </w:rPr>
        <w:t>ARRANQUE A1+A2: los dos primeros niveles de inglés COMPLETOS — 200 horas presenciales, libros y certificado oficial por nivel — $2.990.000, precio de lanzamiento. Cohorte inicia el 5 DE OCTUBRE.</w:t>
      </w:r>
    </w:p>
    <w:p>
      <w:pPr>
        <w:spacing w:after="40"/>
      </w:pPr>
      <w:r>
        <w:rPr>
          <w:b w:val="0"/>
          <w:sz w:val="21"/>
        </w:rPr>
        <w:t>Y el high ticket detrás: el PROGRAMA COMPLETO (A1 a B2, 575 horas) con beca del Fondo según el perfil del cliente — caso típico (perfil General, de contado): $5.913.280. Perfiles de menores ingresos pueden acceder a becas mayores, con soportes y cupos. El cierre doble ofrece los dos caminos: las dos respuestas son sí.</w:t>
      </w:r>
    </w:p>
    <w:p>
      <w:pPr>
        <w:spacing w:before="120" w:after="40"/>
      </w:pPr>
      <w:r>
        <w:rPr>
          <w:b/>
          <w:color w:val="E54C09"/>
          <w:sz w:val="24"/>
        </w:rPr>
        <w:t>POR QUÉ CIERRA (los diferenciales)</w:t>
      </w:r>
    </w:p>
    <w:p>
      <w:pPr>
        <w:spacing w:after="40"/>
      </w:pPr>
      <w:r>
        <w:rPr>
          <w:b w:val="0"/>
          <w:sz w:val="21"/>
        </w:rPr>
        <w:t>· GARANTÍA DE APRENDIZAJE POR ESCRITO en el contrato — única en la ciudad. Mata la objeción #1 ("¿y si no aprendo?").</w:t>
      </w:r>
    </w:p>
    <w:p>
      <w:pPr>
        <w:spacing w:after="40"/>
      </w:pPr>
      <w:r>
        <w:rPr>
          <w:b w:val="0"/>
          <w:sz w:val="21"/>
        </w:rPr>
        <w:t>· MÓDULO DE GRADUACIÓN al terminar A2, a elección: el estudiante sale con su PÁGINA WEB publicada y su primer mensaje de venta en inglés — o con su aplicación lista para irse a trabajar afuera (video + entrevista ensayada).</w:t>
      </w:r>
    </w:p>
    <w:p>
      <w:pPr>
        <w:spacing w:after="40"/>
      </w:pPr>
      <w:r>
        <w:rPr>
          <w:b w:val="0"/>
          <w:sz w:val="21"/>
        </w:rPr>
        <w:t>· Institución con licencia desde 2012, programas registrados, certificación ICONTEC.</w:t>
      </w:r>
    </w:p>
    <w:p>
      <w:pPr>
        <w:spacing w:after="40"/>
      </w:pPr>
      <w:r>
        <w:rPr>
          <w:b w:val="0"/>
          <w:sz w:val="21"/>
        </w:rPr>
        <w:t>· Precio de lanzamiento + contador de cupos REAL: la urgencia no es teatro.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FF8E7"/>
          </w:tcPr>
          <w:p>
            <w:r>
              <w:rPr>
                <w:b/>
                <w:sz w:val="21"/>
              </w:rPr>
              <w:t>No vendemos inglés. Vendemos a dónde te lleva — con garantía firmada.</w:t>
            </w:r>
          </w:p>
        </w:tc>
      </w:tr>
    </w:tbl>
    <w:p>
      <w:pPr>
        <w:spacing w:after="0"/>
      </w:pPr>
      <w:r>
        <w:rPr>
          <w:sz w:val="6"/>
        </w:rPr>
      </w:r>
    </w:p>
    <w:p>
      <w:pPr>
        <w:spacing w:before="120" w:after="40"/>
      </w:pPr>
      <w:r>
        <w:rPr>
          <w:b/>
          <w:color w:val="E54C09"/>
          <w:sz w:val="24"/>
        </w:rPr>
        <w:t>LA META</w:t>
      </w:r>
    </w:p>
    <w:p>
      <w:pPr>
        <w:spacing w:after="40"/>
      </w:pPr>
      <w:r>
        <w:rPr>
          <w:b/>
          <w:sz w:val="21"/>
        </w:rPr>
        <w:t>20 CUPOS ANTES DEL 5 DE OCTUBRE: 10 en la jornada de la MAÑANA (8:00-12:00, super intensivo) + 10 en la NOCHE (6:30-8:30).</w:t>
      </w:r>
    </w:p>
    <w:p>
      <w:pPr>
        <w:spacing w:before="120" w:after="40"/>
      </w:pPr>
      <w:r>
        <w:rPr>
          <w:b/>
          <w:color w:val="E54C09"/>
          <w:sz w:val="24"/>
        </w:rPr>
        <w:t>EL TRATO</w:t>
      </w:r>
    </w:p>
    <w:p>
      <w:pPr>
        <w:spacing w:after="40"/>
      </w:pPr>
      <w:r>
        <w:rPr>
          <w:b/>
          <w:sz w:val="21"/>
        </w:rPr>
        <w:t>· Comisión: 8% del recaudo por TODA venta de tu canal (tu contenido, tu red, y la pauta financiada). Pago contra plata efectiva en caja.</w:t>
      </w:r>
    </w:p>
    <w:p>
      <w:pPr>
        <w:spacing w:after="40"/>
      </w:pPr>
      <w:r>
        <w:rPr>
          <w:b/>
          <w:sz w:val="21"/>
        </w:rPr>
        <w:t>· ACELERADOR: si completas los 20 cupos antes del 5 de octubre, toda la serie se reliquida al 10% — retroactivo.</w:t>
      </w:r>
    </w:p>
    <w:p>
      <w:pPr>
        <w:spacing w:after="40"/>
      </w:pPr>
      <w:r>
        <w:rPr>
          <w:b w:val="0"/>
          <w:sz w:val="21"/>
        </w:rPr>
        <w:t>· PAUTA FINANCIADA POR HEIIU sobre tus piezas, en tus canales: apruebas pieza + presupuesto con gerencia antes de publicar; tope inicial $1.000.000/mes, revisable por resultados; factura de la plataforma como soporte del gasto.</w:t>
      </w:r>
    </w:p>
    <w:p>
      <w:pPr>
        <w:spacing w:after="40"/>
      </w:pPr>
      <w:r>
        <w:rPr>
          <w:b w:val="0"/>
          <w:sz w:val="21"/>
        </w:rPr>
        <w:t>· Sin exclusividad, sin horarios, sin básico. Leads que la casa te entregue: 5%.</w:t>
      </w:r>
    </w:p>
    <w:p>
      <w:pPr>
        <w:spacing w:before="120" w:after="40"/>
      </w:pPr>
      <w:r>
        <w:rPr>
          <w:b/>
          <w:color w:val="E54C09"/>
          <w:sz w:val="24"/>
        </w:rPr>
        <w:t>LA REGLA DEL CUPO 21 (automática, sin permisos)</w:t>
      </w:r>
    </w:p>
    <w:p>
      <w:pPr>
        <w:spacing w:after="40"/>
      </w:pPr>
      <w:r>
        <w:rPr>
          <w:b w:val="0"/>
          <w:sz w:val="21"/>
        </w:rPr>
        <w:t>El contador de cupos es compartido y gerencia lo actualiza a diario. Con el contador en 20, cambia el guion — no se pide permiso: toda venta siguiente se cierra como COHORTE SIGUIENTE con el precio de lanzamiento CONGELADO — el cliente paga los $2.990.000 de hoy aunque esa cohorte salga después a precio normal — y comisiona igual. Lo único prohibido: prometer cupo del 5 de octubre cuando ya van 20.</w:t>
      </w:r>
    </w:p>
    <w:p>
      <w:pPr>
        <w:spacing w:before="120" w:after="40"/>
      </w:pPr>
      <w:r>
        <w:rPr>
          <w:b/>
          <w:color w:val="E54C09"/>
          <w:sz w:val="24"/>
        </w:rPr>
        <w:t>REGLAS DE LA CASA (innegociables)</w:t>
      </w:r>
    </w:p>
    <w:p>
      <w:pPr>
        <w:spacing w:after="40"/>
      </w:pPr>
      <w:r>
        <w:rPr>
          <w:b w:val="0"/>
          <w:sz w:val="21"/>
        </w:rPr>
        <w:t>Sin descuentos inventados (la única flexibilidad es la escrita) · sin promesas de empleo, visa o "bilingüe en X meses" · la palabra "patrocinio" no existe: es beca del Fondo · toda venta se registra en la planilla comercial para comisionar.</w:t>
      </w:r>
    </w:p>
    <w:p>
      <w:pPr>
        <w:spacing w:before="120" w:after="40"/>
      </w:pPr>
      <w:r>
        <w:rPr>
          <w:b/>
          <w:color w:val="E54C09"/>
          <w:sz w:val="24"/>
        </w:rPr>
        <w:t>EL PROCESO</w:t>
      </w:r>
    </w:p>
    <w:p>
      <w:pPr>
        <w:spacing w:after="40"/>
      </w:pPr>
      <w:r>
        <w:rPr>
          <w:b/>
          <w:sz w:val="21"/>
        </w:rPr>
        <w:t>1. Contrato de prestación de servicios con confidencialidad — esta semana. 2. Firmado = manual de venta completo + planilla + piezas, el mismo día. 3. Primera venta: esta misma semana.</w:t>
      </w:r>
    </w:p>
    <w:p/>
    <w:p>
      <w:pPr>
        <w:jc w:val="center"/>
      </w:pPr>
      <w:r>
        <w:rPr>
          <w:color w:val="777777"/>
          <w:sz w:val="18"/>
        </w:rPr>
        <w:t>Heiiu English Academy · Carrera 27 # 48-49, Bucaramanga · Gerencia</w:t>
      </w:r>
    </w:p>
    <w:sectPr w:rsidR="00FC693F" w:rsidRPr="0006063C" w:rsidSect="00034616">
      <w:pgSz w:w="12240" w:h="15840"/>
      <w:pgMar w:top="737" w:right="1020" w:bottom="62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