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PROGRAMA DE REFERIDOS · ASESORES DE ENTIDADES ALIADAS</w:t>
      </w:r>
    </w:p>
    <w:p>
      <w:pPr>
        <w:spacing w:after="80"/>
        <w:jc w:val="center"/>
      </w:pPr>
      <w:r>
        <w:rPr>
          <w:color w:val="666666"/>
          <w:sz w:val="17"/>
        </w:rPr>
        <w:t>Hoja interna del Gerente de Alianzas · 22/10/2026 · piloto hasta el 31 de enero de 2027 · a las asesoras les llega la pieza, no esta hoja</w:t>
      </w:r>
    </w:p>
    <w:p>
      <w:pPr>
        <w:spacing w:after="60"/>
      </w:pPr>
      <w:r>
        <w:rPr>
          <w:b w:val="0"/>
          <w:sz w:val="18"/>
        </w:rPr>
        <w:t>Qué es: un bono para el asesor o asesora de una entidad aliada (caja, cooperativa, fondo) por cada afiliado que registre y que se matricule en Heiiu pagando de contado. Qué no es: una comisión de venta. La asesora refiere; la cita y el cierre los hace nuestro equipo. Todo lo que se ofrece está en esta hoja; lo que no está aquí, no se ofrece.</w:t>
      </w:r>
    </w:p>
    <w:p>
      <w:pPr>
        <w:spacing w:before="60" w:after="20"/>
      </w:pPr>
      <w:r>
        <w:rPr>
          <w:b/>
          <w:color w:val="E54C09"/>
          <w:sz w:val="21"/>
        </w:rPr>
        <w:t>1. El bono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Punto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Monto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$200.000 por matrícula. Fijo, igual para todas las entidades y todas las asesoras. Ni un peso más sin pasar por gerencia.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Medio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Tarjeta recargable a nombre de la asesora, comprada por Heiiu a un proveedor que factura. Nunca efectivo, nunca transferencia personal, nunca "detalles".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causa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 con contrato firmado, pagada de contado (directo o con el crédito de la entidad), con los cinco días de retracto cumplidos y el pago recibido por Heiiu. En las entidades que pagan a 30 días, cuando pagan.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recarga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En el cierre del mes en que entra el pago. La recarga la autoriza gerencia con el visto bueno de la contadora. El gerente de alianzas no autoriza recargas: es parte interesada.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No aplica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Matrículas financiadas por cuotas con Heiiu; afiliados que ya estaban en nuestra base antes del registro; referidos sin código; retiros dentro del retracto.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Financiación del piloto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De cada bono, $100.000 los pone Heiiu y $100.000 se descuentan de la comisión del gerente de alianzas por esa misma matrícula, con su autorización firmada. Se revisa al cierre del piloto; si cambia, cambia hacia arriba o se cierra el programa, nunca se baja un bono ya anunciado.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2. Registro del referido (formulario)</w:t>
      </w:r>
    </w:p>
    <w:p>
      <w:pPr>
        <w:spacing w:after="40"/>
      </w:pPr>
      <w:r>
        <w:rPr>
          <w:b w:val="0"/>
          <w:sz w:val="18"/>
        </w:rPr>
        <w:t>Formulario creado desde la cuenta institucional, nunca desde un correo personal. Respuestas en una hoja de cálculo que ve gerencia. Campos: código de asesor · entidad y oficina · nombre del afiliado · celular del afiliado · para qué quiere el inglés (opcional) · casilla obligatoria "el afiliado sabe que lo registro y está de acuerdo en que Heiiu le escriba". Fecha y hora las pone el formulario.</w:t>
      </w:r>
    </w:p>
    <w:p>
      <w:pPr>
        <w:spacing w:after="40"/>
      </w:pPr>
      <w:r>
        <w:rPr>
          <w:b w:val="0"/>
          <w:sz w:val="18"/>
        </w:rPr>
        <w:t>El primer mensaje a Heiiu lo manda el afiliado, no nosotros. Al enviar el formulario, la asesora recibe un texto listo para reenviarle: "Hola, para estudiar inglés en Heiiu escribe al 317 768 8793 y da el código [código]. Te atienden en menos de un día hábil." Heiiu no llama a nadie que no haya escrito.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Para qué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Primer registro gana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dos asesoras registran el mismo celular, el bono es de la que registró primero. La hora del formulario decide.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Vale 90 días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afiliado se matricula después de tres meses del registro, no hay bono.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Base previa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celular ya estaba en nuestra base (pauta, plataforma, reactivaciones) antes del registro, no hay bono. Coordinación lo verifica antes de marcar la matrícula como referida.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3. Quién hace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56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Paso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de la entidad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Le cuenta al afiliado, lo registra en el formulario y le reenvía el texto con su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Afiliado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Escribe a la línea de alianzas con el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Responde en menos de un día hábil, confirma el código contra la hoja y pasa el contacto a la asesora comercial para la cita. No vende él.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comercial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Cita, cierre y matrícula. El código de la asesora de la entidad queda escrito en el contrato o en el formulario de matrícula.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Coordinación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En la hoja de respuestas marca: contactado · cita · matrícula pagada · bono recargado, con fecha. Verifica base previa y los 90 días.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Contadora y gerencia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Confirman pago recibido y retracto cumplido; gerencia autoriza la recarga en el cierre del mes.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Reporta el lunes en el tablero de alianzas: registros, citas, matrículas y bonos del piloto, por entidad y por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4. Premio único al cierre del piloto</w:t>
      </w:r>
    </w:p>
    <w:p>
      <w:pPr>
        <w:spacing w:after="60"/>
      </w:pPr>
      <w:r>
        <w:rPr>
          <w:b w:val="0"/>
          <w:sz w:val="18"/>
        </w:rPr>
        <w:t>La asesora que más matrículas pagadas traiga hasta el 31 de enero de 2027 recibe un nivel de inglés en Heiiu para ella o para un familiar, en un grupo con cupo disponible. Un solo premio; en empate, gana quien llegó primero al número. No hay metas por mes ni por trimestre.</w:t>
      </w:r>
    </w:p>
    <w:p>
      <w:pPr>
        <w:spacing w:before="60" w:after="20"/>
      </w:pPr>
      <w:r>
        <w:rPr>
          <w:b/>
          <w:color w:val="E54C09"/>
          <w:sz w:val="21"/>
        </w:rPr>
        <w:t>5. Lo que el gerente de alianzas no puede ofrecer ni hacer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0"/>
            </w:pPr>
            <w:r>
              <w:rPr>
                <w:sz w:val="17"/>
              </w:rPr>
              <w:t>• Efectivo, transferencias o cualquier pago fuera de la tarjeta.  • Más de $200.000 o cualquier escalera de montos.  • Metas por mes o por trimestre.  • Piezas con logos de las entidades, o piezas distintas a la aprobada por gerencia.  • Entrar a una oficina con el programa sin que la dirección de esa oficina lo sepa; si una entidad dice que sus asesoras no pueden recibirlo, en esa entidad el programa se cae y queda solo el premio.  • Contactar a un afiliado antes de que escriba.  • Aportar él mismo dinero, bonos o regalos a una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6. Antes de arrancar (sin esto no se entrega la primera tarjeta)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226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Dos cotizaciones del proveedor de tarjeta: emisión, comisión por recarga, compra mínima, y su carta de condiciones.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Concepto de la contadora: registro del gasto, retención si aplica, soporte de cada recarga.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Autorización firmada del descuento de $100.000 por bono en la comisión del gerente de alianzas.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 y 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Formulario creado desde la cuenta institucional, link y QR en la pieza; lista de códigos por asesora.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Aval de la dirección de cada oficina donde se presente el programa.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alianzas, antes de la primera asesora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sectPr w:rsidR="00FC693F" w:rsidRPr="0006063C" w:rsidSect="00034616">
      <w:pgSz w:w="12240" w:h="15840"/>
      <w:pgMar w:top="454" w:right="737" w:bottom="283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