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tu Asesoría Personalizada: 20 a 30 minutos con la asesora para definir tu plan y tu beca, por llamada de WhatsApp a este mismo número. Si prefieres videollamada, confírmame y te envío el enlace de la sesión. ¿Te queda mejor [franja 1] o [franja 2]? Si alguien más decide contigo, me dices y lo incluimos." FORMATO DE LA CITA (decisión de gerencia con la investigación del 13/10): por defecto LLAMADA de WhatsApp; videollamada si el lead la pide o si hay decisores (familia, acudiente, ruta ejecutiva); presencial en la sede solo si el lead lo pide por su cuenta y hay bloque disponible. La visita a la sede queda para la firma de matrícula, que es presencial. Necesitamos un campo "tipo de cita" (llamada / video / sede) en el calendario y en la confirmación. Confirmación del agente con todo: "Listo, te queda agendada: [día, hora, enlace o dirección]. Para dejarla firme, respóndeme con el día y la hora de tu asesoría. La asesora te escribe 5 minutos antes y te marca desde este número."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Desde ahora el saludo es UNO SOLO, genérico, para todos los anuncios presentes y futuros: el del paso 1. Lo que identifica cada anuncio no es el saludo sino el CÓDIGO que viene entre paréntesis en el mensaje prellenado del botón de WhatsApp (V1, V2… V9); el agente lo lee y sigue el flujo normal. Así ya no hay que cambiar saludos por campaña: Au Pair, cuando vuelva, entra como el anuncio V5 con su código y el bot lo reconoce igual. Solo les avisaríamos si algún día se crea una campaña nueva aparte. Estado hoy: "Au Pair" pausada desde el 8; "Curso Inglés" como formulario se pausó el 13 y ese anuncio pasó a WhatsApp ese mismo día; mañana 14 entran en esa campaña los anuncios V1, V3 y V4 (los demás, el 22) y les compartimos el enlace apenas estén montados. También desde el 14 entra un formulario nuevo (mayor intención) cuyo lead llega escribiendo por el botón de WhatsApp; mismo saludo.</w:t>
        <w:br/>
        <w:br/>
        <w:t>3. CASOS DE LOS PUNTOS 9, 10 Y 15. Los que tenemos:</w:t>
        <w:br/>
        <w:t xml:space="preserve">   • Jerson (6/10): pausado a las 10:11 y el agente volvió a escribirle a las 10:46. Número: 317 376 1839.</w:t>
        <w:br/>
        <w:t xml:space="preserve">   • Henry (6/10, 8:16 pm): el agente le dio $9.560.000 y $3.150.000, que no existen. No lo tenemos en rescates; por favor búsquenlo en sus datos: yo intenté a las 11:30 y me aparece que las conversaciones no están disponibles.</w:t>
        <w:br/>
        <w:t xml:space="preserve">   • Lead del 7/10 que dijo "quiero reforzar lo que ya sé" y el agente le repitió la pregunta: no tenemos el número ni el nombre, y en nuestro panel solo se busca por nombre, teléfono o correo. Ustedes tienen el texto de las conversaciones: por favor búsquenlo del lado de ustedes por fecha (7/10) y frase.</w:t>
        <w:br/>
        <w:t xml:space="preserve">   • María Eugenia (7/10, 12:34 pm): el agente siguió escribiendo después de "déjame que la asesora te escriba". No tenemos el número; por favor búsquenlo por nombre y hora.</w:t>
        <w:br/>
        <w:t xml:space="preserve">   • La llamada sin perfilar del punto 15: ustedes tienen el registro de la llamada.</w:t>
        <w:br/>
        <w:t xml:space="preserve">   Si alguno no aparece, dinos qué dato necesitan y lo sacamos.</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Por favor agreguemos un paso OPCIONAL entre la forma de pago y la cita: "Última cosa, y es opcional: mándame un audio de 30 segundos contándome por qué quieres el inglés, en inglés o en español, como te salga. La asesora lo escucha antes de tu cita." El audio recibido marca el campo audio_recibido y suma en el criterio de disposición a la mentoría; la transcripción debe quedar en el panel para que la asesora la lea antes de llamar. Si el lead manda una imagen o un video, el agente responde: "Por aquí no puedo ver imágenes ni videos; cuéntame por escrito o en un audio y seguimos."</w:t>
        <w:br/>
        <w:br/>
        <w:t>7. CADENCIA Y HORARIO (Ley 2300 de 2023). Primero la velocidad: el lead que escribe recibe respuesta del agente en segundos, a CUALQUIER hora, incluidos noches, domingos y festivos, y puede agendar ahí mismo (responder a quien nos escribe es información solicitada, no contacto comercial). El lead de FORMULARIO recibe primero la llamada y después el mensaje, dentro de los primeros 5 minutos, si entra en horario legal; si entra fuera de horario, recibe el mensaje de inmediato y, solo si no agenda con ese mensaje de WhatsApp, la llamada a primera hora del siguiente día hábil. Después de ese primer contacto, los siguientes respetan la ley: mensajes y llamadas por iniciativa nuestra solo de lunes a viernes 7:00 a.m.-7:00 p.m. y sábados 8:00 a.m.-3:00 p.m., nunca domingos ni festivos, y no más de un contacto al día. Pedimos: (a) apagar las llamadas de voz de la IA en frío (505 llamadas en el último informe dieron 2 citas y las 2 faltaron); (b) reintentos, plantillas y blasts solo en horario legal;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con el lead de WhatsApp será una "llamada anunciada" por la misma línea ("¿te llamo ahora 5 minutos? te marco desde el 3xx…"): esas llamadas deberían hacerse desde la plataforma, que las graba y las transcribe, para aprender de cada llamada: ¿se puede desde la línea de Heiiu? La cadencia completa la está revisando nuestro abogado.</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 Por ahora no haremos más reactivaciones.</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 Y una pregunta: ¿podemos sacar estos reportes nosotros mismos desde el panel (exportar o filtrar por etiqueta, grupo A/B, origen y fecha), para no tener que pedírselos cada semana?</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