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Objetivo del periodo: saber cuál de los 8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$45.000 (hasta el 21/10 puede subir a $55.000 tomando del control)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8 videos, UN anuncio por video. Nombres: V1_VIDEODEHOY, V2_CLASE, V3_575H, V4_VACANTE, V5_PASAPORTE, V6_GARANTIA, V7_NOESFACIL, V8_PADRES.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2-3 videos que mejor gancho tengan del 15 al 18/10.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y V7_NOESFACIL.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8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Cada anuncio de WhatsApp lleva su mensaje prellenado con código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Ejemplos:</w:t>
      </w:r>
    </w:p>
    <w:p>
      <w:pPr>
        <w:spacing w:after="40"/>
      </w:pPr>
      <w:r>
        <w:rPr>
          <w:b w:val="0"/>
          <w:sz w:val="21"/>
        </w:rPr>
        <w:t>• V1_VIDEODEHOY → "Hola, vi el video del antes y después (V1). Quiero saber más."</w:t>
      </w:r>
    </w:p>
    <w:p>
      <w:pPr>
        <w:spacing w:after="40"/>
      </w:pPr>
      <w:r>
        <w:rPr>
          <w:b w:val="0"/>
          <w:sz w:val="21"/>
        </w:rPr>
        <w:t>• V3_575H → "Hola, vi el video de los 7 meses (V3). ¿Qué jornada me sirve?"</w:t>
      </w:r>
    </w:p>
    <w:p>
      <w:pPr>
        <w:spacing w:after="40"/>
      </w:pPr>
      <w:r>
        <w:rPr>
          <w:b w:val="0"/>
          <w:sz w:val="21"/>
        </w:rPr>
        <w:t>• V5_PASAPORTE → "Hola, quiero prepararme en inglés para Au Pair / irme (V5)."</w:t>
      </w:r>
    </w:p>
    <w:p>
      <w:pPr>
        <w:spacing w:after="40"/>
      </w:pPr>
      <w:r>
        <w:rPr>
          <w:b w:val="0"/>
          <w:sz w:val="21"/>
        </w:rPr>
        <w:t>• V6_GARANTIA → "Hola, vi el video de la garantía (V6). ¿Me muestran el contrato?"</w:t>
      </w: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ya quedó pausada el 08/10 (dato: de 7 citas por LaHaus, 4 vinieron de Curso Inglés, 2 de base de datos y 1 de Au Pair). "Curso Inglés" sigue al aire hasta que la campaña de WhatsApp esté activa el 15/10; ese día se pausa y la reemplaza el control con formulario "mayor intención".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4): ¿Para qué necesitas el inglés? (opción múltiple: trabajo / irme del país / estudio / mi hijo) · ¿Para cuándo quieres empezar? (este mes / en 1-2 meses / solo averiguando) · ¿Puedes asistir presencial en Bucaramanga? (sí / no) · Nombre y WhatsApp.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WhatsApp. Primera línea del texto del anuncio: "No somos agencia: te preparamos en inglés para la entrevista de Au Pair o de trabajo en el exterior. El trámite lo haces con la agencia que elijas."</w:t>
      </w:r>
    </w:p>
    <w:p>
      <w:pPr>
        <w:spacing w:after="40"/>
      </w:pPr>
      <w:r>
        <w:rPr>
          <w:b w:val="0"/>
          <w:sz w:val="21"/>
        </w:rPr>
        <w:t>• Prohibido por política de Meta (resultados irreales): prometer empleo, visa, familia anfitriona o salario. Solo preparación.</w:t>
      </w:r>
    </w:p>
    <w:p>
      <w:pPr>
        <w:spacing w:after="40"/>
      </w:pPr>
      <w:r>
        <w:rPr>
          <w:b w:val="0"/>
          <w:sz w:val="21"/>
        </w:rPr>
        <w:t>• La categoría especial "Empleo" no es obligatoria para audiencia en Colombia; no marcarla.</w:t>
      </w:r>
    </w:p>
    <w:p>
      <w:pPr>
        <w:spacing w:before="200" w:after="80"/>
      </w:pPr>
      <w:r>
        <w:rPr>
          <w:b/>
          <w:color w:val="E54C09"/>
          <w:sz w:val="26"/>
        </w:rPr>
        <w:t>5. Reglas de los videos (política de Meta y nuestras)</w:t>
      </w:r>
    </w:p>
    <w:p>
      <w:pPr>
        <w:spacing w:after="40"/>
      </w:pPr>
      <w:r>
        <w:rPr>
          <w:b w:val="0"/>
          <w:sz w:val="21"/>
        </w:rPr>
        <w:t>• 9:16, audio y texto dentro de la zona segura de Reels (Meta reporta 34,5% menos costo por resultado que imágenes en Reels).</w:t>
      </w:r>
    </w:p>
    <w:p>
      <w:pPr>
        <w:spacing w:after="40"/>
      </w:pPr>
      <w:r>
        <w:rPr>
          <w:b w:val="0"/>
          <w:sz w:val="21"/>
        </w:rPr>
        <w:t>• "7 meses / 575 horas" se dice como descripción del programa. NUNCA "garantizado que hablas en 7 meses". La garantía siempre "por escrito, con condiciones".</w:t>
      </w:r>
    </w:p>
    <w:p>
      <w:pPr>
        <w:spacing w:after="40"/>
      </w:pPr>
      <w:r>
        <w:rPr>
          <w:b w:val="0"/>
          <w:sz w:val="21"/>
        </w:rPr>
        <w:t>• Nunca atribuir carencias a la persona en el texto ("¿No sabes inglés?", "¿Te congelas?"): política de atributos personales + ya no funcionó.</w:t>
      </w:r>
    </w:p>
    <w:p>
      <w:pPr>
        <w:spacing w:after="40"/>
      </w:pPr>
      <w:r>
        <w:rPr>
          <w:b w:val="0"/>
          <w:sz w:val="21"/>
        </w:rPr>
        <w:t>• Sin precio, sin "descuento/gratis/fácil", sin "profesores nativos", sin nombre del programa.</w:t>
      </w:r>
    </w:p>
    <w:p>
      <w:pPr>
        <w:spacing w:before="200" w:after="80"/>
      </w:pPr>
      <w:r>
        <w:rPr>
          <w:b/>
          <w:color w:val="E54C09"/>
          <w:sz w:val="26"/>
        </w:rPr>
        <w:t>6. Medición y cortes</w:t>
      </w:r>
    </w:p>
    <w:p>
      <w:pPr>
        <w:spacing w:after="40"/>
      </w:pPr>
      <w:r>
        <w:rPr>
          <w:b w:val="0"/>
          <w:sz w:val="21"/>
        </w:rPr>
        <w:t>• Hoja diaria (coordinación comercial): fecha · código V# · conversación sí/no · cita agendada · cita atendida. Costo por cita de un video = gasto de ese anuncio (desglose por anuncio) ÷ citas con su código.</w:t>
      </w:r>
    </w:p>
    <w:p>
      <w:pPr>
        <w:spacing w:after="40"/>
      </w:pPr>
      <w:r>
        <w:rPr>
          <w:b w:val="0"/>
          <w:sz w:val="21"/>
        </w:rPr>
        <w:t>• Lectura temprana de creativos (tienen más volumen que las citas): tasa de gancho = reproducciones de 3 s ÷ impresiones · reproducciones completas (ThruPlay) · CTR · costo por conversación iniciada.</w:t>
      </w:r>
    </w:p>
    <w:p>
      <w:pPr>
        <w:spacing w:after="40"/>
      </w:pPr>
      <w:r>
        <w:rPr>
          <w:b w:val="0"/>
          <w:sz w:val="21"/>
        </w:rPr>
        <w:t>• Primer corte: 22/10. Cierre: 31/10. No se apaga un video antes del 22 y no se declara ganador ninguno con menos de 5 citas.</w:t>
      </w:r>
    </w:p>
    <w:p>
      <w:pPr>
        <w:spacing w:after="40"/>
      </w:pPr>
      <w:r>
        <w:rPr>
          <w:b w:val="0"/>
          <w:sz w:val="21"/>
        </w:rPr>
        <w:t>• No editar el conjunto a diario (cada edición reinicia el aprendizaje). Cambios solo en los cortes.</w:t>
      </w:r>
    </w:p>
    <w:p>
      <w:pPr>
        <w:spacing w:after="40"/>
      </w:pPr>
      <w:r>
        <w:rPr>
          <w:b w:val="0"/>
          <w:sz w:val="21"/>
        </w:rPr>
        <w:t>• Preguntar a LaHaus por escrito: (a) ¿guardan el identificador del anuncio (ctwa_clid / source_id) que llega en el primer mensaje? (b) ¿envían a Meta el evento de "cliente potencial" por la API de conversiones de mensajería? Si (a) es sí, pueden exportar las citas con el anuncio de origen y el código sobra.</w:t>
      </w:r>
    </w:p>
    <w:p>
      <w:pPr>
        <w:spacing w:before="200" w:after="80"/>
      </w:pPr>
      <w:r>
        <w:rPr>
          <w:b/>
          <w:color w:val="E54C09"/>
          <w:sz w:val="26"/>
        </w:rPr>
        <w:t>7. Qué hacer con el lead que no contesta (evidencia: HBR 2011, MIT 2007)</w:t>
      </w:r>
    </w:p>
    <w:p>
      <w:pPr>
        <w:spacing w:after="40"/>
      </w:pPr>
      <w:r>
        <w:rPr>
          <w:b w:val="0"/>
          <w:sz w:val="21"/>
        </w:rPr>
        <w:t>• Contactar en la primera hora da 7 veces más probabilidad de calificar que una hora después, y 60 veces más que al día siguiente. Llamar en 5 minutos frente a 30 multiplica por 100 el contacto.</w:t>
      </w:r>
    </w:p>
    <w:p>
      <w:pPr>
        <w:spacing w:after="40"/>
      </w:pPr>
      <w:r>
        <w:rPr>
          <w:b w:val="0"/>
          <w:sz w:val="21"/>
        </w:rPr>
        <w:t>• Minuto 0-1: mensaje del agente. Antes de 5 minutos: LLAMADA humana (si el agente llama, que llame primero; si no, la asesora). Si no contesta, nota de voz de 15 segundos.</w:t>
      </w:r>
    </w:p>
    <w:p>
      <w:pPr>
        <w:spacing w:after="40"/>
      </w:pPr>
      <w:r>
        <w:rPr>
          <w:b w:val="0"/>
          <w:sz w:val="21"/>
        </w:rPr>
        <w:t>• Días 1-7: hasta 6 intentos alternando llamada y WhatsApp en horarios distintos. Texto con contenido solo después de haber hablado.</w:t>
      </w:r>
    </w:p>
    <w:p>
      <w:pPr>
        <w:spacing w:after="40"/>
      </w:pPr>
      <w:r>
        <w:rPr>
          <w:b w:val="0"/>
          <w:sz w:val="21"/>
        </w:rPr>
        <w:t>• Día 7: mensaje de cierre y pasa a la lista de retargeting.</w:t>
      </w:r>
    </w:p>
    <w:p>
      <w:pPr>
        <w:spacing w:after="40"/>
      </w:pPr>
      <w:r>
        <w:rPr>
          <w:b w:val="0"/>
          <w:sz w:val="21"/>
        </w:rPr>
        <w:t>• Indicador semanal: minutos hasta el primer contacto (meta ≤ 5) y % de contacto por fuente (formulario vs. WhatsApp).</w:t>
      </w:r>
    </w:p>
    <w:p>
      <w:pPr>
        <w:spacing w:before="200" w:after="80"/>
      </w:pPr>
      <w:r>
        <w:rPr>
          <w:b/>
          <w:color w:val="E54C09"/>
          <w:sz w:val="26"/>
        </w:rPr>
        <w:t>8. Lo que NO se hace</w:t>
      </w:r>
    </w:p>
    <w:p>
      <w:pPr>
        <w:spacing w:after="40"/>
      </w:pPr>
      <w:r>
        <w:rPr>
          <w:b w:val="0"/>
          <w:sz w:val="21"/>
        </w:rPr>
        <w:t>Objetivo Tráfico para WhatsApp · un conjunto por video · formulario "más volumen" con autorrelleno · prometer empleo/visa/"garantizado en X meses" · retargeting con menos de ~1.000 personas · comparar costo por lead con benchmarks de EE. UU. o de blogs sin muestra (el nuestro es ~$10.800 por lead de formulario) · declarar ganador con menos de 5 citas · videos con avatares de IA (sin evidencia y contra la prueba real).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