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32"/>
        </w:rPr>
        <w:t>HEIIU ENGLISH ACADEMY — INFORMACIÓN INSTITUCIONAL</w:t>
      </w:r>
    </w:p>
    <w:p>
      <w:pPr>
        <w:spacing w:after="160"/>
        <w:jc w:val="center"/>
      </w:pPr>
      <w:r>
        <w:rPr>
          <w:color w:val="666666"/>
          <w:sz w:val="18"/>
        </w:rPr>
        <w:t>Global Teacher S.A.S. · NIT 900.422.478-2 · Bucaramanga · Documento para el asistente de atención · Septiembre 2026</w:t>
      </w:r>
    </w:p>
    <w:p>
      <w:pPr>
        <w:spacing w:before="200" w:after="60"/>
      </w:pPr>
      <w:r>
        <w:rPr>
          <w:b/>
          <w:color w:val="E54C09"/>
          <w:sz w:val="25"/>
        </w:rPr>
        <w:t>1. QUIÉNES SOMOS</w:t>
      </w:r>
    </w:p>
    <w:p>
      <w:pPr>
        <w:spacing w:after="80"/>
      </w:pPr>
      <w:r>
        <w:rPr>
          <w:b w:val="0"/>
          <w:i w:val="0"/>
          <w:sz w:val="21"/>
        </w:rPr>
        <w:t>Heiiu English Academy es la marca comercial de Global Teacher S.A.S., una institución de educación para el trabajo y el desarrollo humano con sede en Bucaramanga. Somos una academia de inglés PRESENCIAL: creemos que el inglés se entrena hablando, de pie, con un profesor al frente y un grupo pequeño alrededor.</w:t>
      </w:r>
    </w:p>
    <w:p>
      <w:pPr>
        <w:spacing w:after="80"/>
      </w:pPr>
      <w:r>
        <w:rPr>
          <w:b w:val="0"/>
          <w:i w:val="0"/>
          <w:sz w:val="21"/>
        </w:rPr>
        <w:t>El nombre viene de "hello you": hola tú. Refleja cómo tratamos a cada estudiante — por su nombre, no como un número. Grupos de máximo 16 personas, seguimiento individual y un compromiso escrito con el resultado.</w:t>
      </w:r>
    </w:p>
    <w:p>
      <w:pPr>
        <w:spacing w:after="40"/>
        <w:ind w:left="283"/>
      </w:pPr>
      <w:r>
        <w:rPr>
          <w:sz w:val="21"/>
        </w:rPr>
        <w:t>· Sede: Carrera 27 # 48-49, segundo piso, barrio Sotomayor, Bucaramanga.</w:t>
      </w:r>
    </w:p>
    <w:p>
      <w:pPr>
        <w:spacing w:after="40"/>
        <w:ind w:left="283"/>
      </w:pPr>
      <w:r>
        <w:rPr>
          <w:sz w:val="21"/>
        </w:rPr>
        <w:t>· Instagram: @Heiiu_english.</w:t>
      </w:r>
    </w:p>
    <w:p>
      <w:pPr>
        <w:spacing w:before="200" w:after="60"/>
      </w:pPr>
      <w:r>
        <w:rPr>
          <w:b/>
          <w:color w:val="E54C09"/>
          <w:sz w:val="25"/>
        </w:rPr>
        <w:t>2. MISIÓN</w:t>
      </w:r>
    </w:p>
    <w:p>
      <w:pPr>
        <w:spacing w:after="80"/>
      </w:pPr>
      <w:r>
        <w:rPr>
          <w:b w:val="0"/>
          <w:i/>
          <w:sz w:val="21"/>
        </w:rPr>
        <w:t>Que ningún colombiano con potencial pierda una oportunidad — laboral, de estudio, de viaje o personal — por no hablar inglés.</w:t>
      </w:r>
    </w:p>
    <w:p>
      <w:pPr>
        <w:spacing w:before="200" w:after="60"/>
      </w:pPr>
      <w:r>
        <w:rPr>
          <w:b/>
          <w:color w:val="E54C09"/>
          <w:sz w:val="25"/>
        </w:rPr>
        <w:t>3. VISIÓN</w:t>
      </w:r>
    </w:p>
    <w:p>
      <w:pPr>
        <w:spacing w:after="80"/>
      </w:pPr>
      <w:r>
        <w:rPr>
          <w:b w:val="0"/>
          <w:i/>
          <w:sz w:val="21"/>
        </w:rPr>
        <w:t>Ser la academia de inglés de referencia en Santander por una razón medible: que nuestros estudiantes demuestren lo que aprendieron, con certificados verificables y resultados en su vida real — un ascenso, un viaje, un negocio, una entrevista. Queremos ser la institución que firma por sus resultados, no la que promete.</w:t>
      </w:r>
    </w:p>
    <w:p>
      <w:pPr>
        <w:spacing w:before="200" w:after="60"/>
      </w:pPr>
      <w:r>
        <w:rPr>
          <w:b/>
          <w:color w:val="E54C09"/>
          <w:sz w:val="25"/>
        </w:rPr>
        <w:t>4. EXPERIENCIA</w:t>
      </w:r>
    </w:p>
    <w:p>
      <w:pPr>
        <w:spacing w:after="40"/>
        <w:ind w:left="283"/>
      </w:pPr>
      <w:r>
        <w:rPr>
          <w:sz w:val="21"/>
        </w:rPr>
        <w:t>· Licencia de funcionamiento desde 2012: 14 años formando estudiantes en Bucaramanga.</w:t>
      </w:r>
    </w:p>
    <w:p>
      <w:pPr>
        <w:spacing w:after="40"/>
        <w:ind w:left="283"/>
      </w:pPr>
      <w:r>
        <w:rPr>
          <w:sz w:val="21"/>
        </w:rPr>
        <w:t>· Programas de inglés de nivel A1 a B2 alineados con el Marco Común Europeo de Referencia (MCER).</w:t>
      </w:r>
    </w:p>
    <w:p>
      <w:pPr>
        <w:spacing w:after="40"/>
        <w:ind w:left="283"/>
      </w:pPr>
      <w:r>
        <w:rPr>
          <w:sz w:val="21"/>
        </w:rPr>
        <w:t>· Convenio con Cajasan: la única academia de inglés de la ciudad con este convenio para sus afiliados.</w:t>
      </w:r>
    </w:p>
    <w:p>
      <w:pPr>
        <w:spacing w:after="40"/>
        <w:ind w:left="283"/>
      </w:pPr>
      <w:r>
        <w:rPr>
          <w:sz w:val="21"/>
        </w:rPr>
        <w:t>· Alianzas con empresas de la región para la formación de sus equipos, y programa para colegios.</w:t>
      </w:r>
    </w:p>
    <w:p>
      <w:pPr>
        <w:spacing w:before="200" w:after="60"/>
      </w:pPr>
      <w:r>
        <w:rPr>
          <w:b/>
          <w:color w:val="E54C09"/>
          <w:sz w:val="25"/>
        </w:rPr>
        <w:t>5. CÓMO FUNCIONA EL MÉTODO HEIIU</w:t>
      </w:r>
    </w:p>
    <w:p>
      <w:pPr>
        <w:spacing w:after="80"/>
      </w:pPr>
      <w:r>
        <w:rPr>
          <w:b/>
          <w:i w:val="0"/>
          <w:sz w:val="21"/>
        </w:rPr>
        <w:t>No vendemos clases de inglés: entrenamos. El estudiante llega a un programa con estructura, medición y compromiso mutuo.</w:t>
      </w:r>
    </w:p>
    <w:p>
      <w:pPr>
        <w:spacing w:after="40"/>
        <w:ind w:left="283"/>
      </w:pPr>
      <w:r>
        <w:rPr>
          <w:sz w:val="21"/>
        </w:rPr>
        <w:t>· Clases inmersivas y presenciales: el estudiante habla de pie desde el primer día. La clase se conduce en inglés y el profesor guía, corrige y hace practicar en voz alta.</w:t>
      </w:r>
    </w:p>
    <w:p>
      <w:pPr>
        <w:spacing w:after="40"/>
        <w:ind w:left="283"/>
      </w:pPr>
      <w:r>
        <w:rPr>
          <w:sz w:val="21"/>
        </w:rPr>
        <w:t>· Grupos pequeños: máximo 16 estudiantes, para que cada uno hable en cada clase.</w:t>
      </w:r>
    </w:p>
    <w:p>
      <w:pPr>
        <w:spacing w:after="40"/>
        <w:ind w:left="283"/>
      </w:pPr>
      <w:r>
        <w:rPr>
          <w:sz w:val="21"/>
        </w:rPr>
        <w:t>· Práctica diaria fuera del aula: el estudiante graba un audio o video corto en inglés todos los días. Es su portafolio de avance y el hábito que fija el idioma.</w:t>
      </w:r>
    </w:p>
    <w:p>
      <w:pPr>
        <w:spacing w:after="40"/>
        <w:ind w:left="283"/>
      </w:pPr>
      <w:r>
        <w:rPr>
          <w:sz w:val="21"/>
        </w:rPr>
        <w:t>· Avance medido: prueba de ubicación internacional (EF SET) antes de entrar, evaluaciones por nivel, examen final aplicado por un evaluador externo, y certificado oficial por cada nivel aprobado.</w:t>
      </w:r>
    </w:p>
    <w:p>
      <w:pPr>
        <w:spacing w:after="40"/>
        <w:ind w:left="283"/>
      </w:pPr>
      <w:r>
        <w:rPr>
          <w:sz w:val="21"/>
        </w:rPr>
        <w:t>· Simulaciones reales: entrevistas, presentaciones, llamadas, negociaciones — el inglés que se usa en la vida y en el trabajo, no solo gramática.</w:t>
      </w:r>
    </w:p>
    <w:p>
      <w:pPr>
        <w:spacing w:after="40"/>
        <w:ind w:left="283"/>
      </w:pPr>
      <w:r>
        <w:rPr>
          <w:sz w:val="21"/>
        </w:rPr>
        <w:t>· Formación del carácter: cada nivel trabaja también disciplina, constancia y comunicación, porque son las habilidades que hacen que el inglés se sostenga.</w:t>
      </w:r>
    </w:p>
    <w:p>
      <w:pPr>
        <w:spacing w:after="80"/>
      </w:pPr>
      <w:r>
        <w:rPr>
          <w:b w:val="0"/>
          <w:i w:val="0"/>
          <w:sz w:val="21"/>
        </w:rPr>
        <w:t>Jornadas: mañana (8:00 a 12:00), noche (6:30 a 8:30 PM) y modalidad sabatina (8:00 AM a 12:00 M). Formatos intensivo (10 horas por semana) y súper intensivo (20 horas por semana).</w:t>
      </w:r>
    </w:p>
    <w:p>
      <w:pPr>
        <w:spacing w:before="200" w:after="60"/>
      </w:pPr>
      <w:r>
        <w:rPr>
          <w:b/>
          <w:color w:val="E54C09"/>
          <w:sz w:val="25"/>
        </w:rPr>
        <w:t>6. LICENCIAS Y CERTIFICACIONES</w:t>
      </w:r>
    </w:p>
    <w:p>
      <w:pPr>
        <w:spacing w:after="40"/>
        <w:ind w:left="283"/>
      </w:pPr>
      <w:r>
        <w:rPr>
          <w:sz w:val="21"/>
        </w:rPr>
        <w:t>· Institución de educación para el trabajo y el desarrollo humano con licencia de funcionamiento de la Secretaría de Educación desde 2012.</w:t>
      </w:r>
    </w:p>
    <w:p>
      <w:pPr>
        <w:spacing w:after="40"/>
        <w:ind w:left="283"/>
      </w:pPr>
      <w:r>
        <w:rPr>
          <w:sz w:val="21"/>
        </w:rPr>
        <w:t>· Programas de inglés registrados ante la Secretaría de Educación: Resoluciones 1581-1131 y 2253-2025.</w:t>
      </w:r>
    </w:p>
    <w:p>
      <w:pPr>
        <w:spacing w:after="40"/>
        <w:ind w:left="283"/>
      </w:pPr>
      <w:r>
        <w:rPr>
          <w:sz w:val="21"/>
        </w:rPr>
        <w:t>· Certificación de calidad ICONTEC: norma NTC 5555 (calidad para instituciones de formación para el trabajo) e ISO 9001 (sistema de gestión de calidad).</w:t>
      </w:r>
    </w:p>
    <w:p>
      <w:pPr>
        <w:spacing w:after="40"/>
        <w:ind w:left="283"/>
      </w:pPr>
      <w:r>
        <w:rPr>
          <w:sz w:val="21"/>
        </w:rPr>
        <w:t>· Certificados oficiales por nivel, con validez para procesos laborales y académicos.</w:t>
      </w:r>
    </w:p>
    <w:p>
      <w:pPr>
        <w:spacing w:before="200" w:after="60"/>
      </w:pPr>
      <w:r>
        <w:rPr>
          <w:b/>
          <w:color w:val="E54C09"/>
          <w:sz w:val="25"/>
        </w:rPr>
        <w:t>7. LA GARANTÍA DE APRENDIZAJE</w:t>
      </w:r>
    </w:p>
    <w:p>
      <w:pPr>
        <w:spacing w:after="80"/>
      </w:pPr>
      <w:r>
        <w:rPr>
          <w:b/>
          <w:i w:val="0"/>
          <w:sz w:val="21"/>
        </w:rPr>
        <w:t>Somos la única academia de la ciudad con garantía de aprendizaje por escrito, dentro del contrato. Se cita únicamente con este texto:</w:t>
      </w:r>
    </w:p>
    <w:p>
      <w:pPr>
        <w:spacing w:after="80"/>
      </w:pPr>
      <w:r>
        <w:rPr>
          <w:b w:val="0"/>
          <w:i/>
          <w:sz w:val="21"/>
        </w:rPr>
        <w:t>"Si cumples — asistencia, tareas, evaluaciones — y no avanzas, te devolvemos el 100% del nivel. Por escrito, en el contrato."</w:t>
      </w:r>
    </w:p>
    <w:p>
      <w:pPr>
        <w:spacing w:after="80"/>
      </w:pPr>
      <w:r>
        <w:rPr>
          <w:b w:val="0"/>
          <w:i w:val="0"/>
          <w:sz w:val="21"/>
        </w:rPr>
        <w:t>La garantía es un trato en dos direcciones: la academia pone el método, el profesor y el respaldo; el estudiante pone el trabajo — asistencia, tareas y su práctica diaria. Por eso no prometemos que sea fácil ni rápido: prometemos que funciona si se hace el trabajo.</w:t>
      </w:r>
    </w:p>
    <w:p>
      <w:pPr>
        <w:spacing w:before="200" w:after="60"/>
      </w:pPr>
      <w:r>
        <w:rPr>
          <w:b/>
          <w:color w:val="E54C09"/>
          <w:sz w:val="25"/>
        </w:rPr>
        <w:t>8. LOS NIVELES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60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Nivel</w:t>
            </w:r>
          </w:p>
        </w:tc>
        <w:tc>
          <w:tcPr>
            <w:tcW w:type="dxa" w:w="1020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Horas</w:t>
            </w:r>
          </w:p>
        </w:tc>
        <w:tc>
          <w:tcPr>
            <w:tcW w:type="dxa" w:w="6009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Qué logra el estudiante</w:t>
            </w:r>
          </w:p>
        </w:tc>
      </w:tr>
      <w:tr>
        <w:tc>
          <w:tcPr>
            <w:tcW w:type="dxa" w:w="260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A1 — Fundamentos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9"/>
              </w:rPr>
              <w:t>90 h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sz w:val="19"/>
              </w:rPr>
              <w:t>Presentarse, saludar, hablar de su rutina y su familia, mantener una conversación básica. Small talk.</w:t>
            </w:r>
          </w:p>
        </w:tc>
      </w:tr>
      <w:tr>
        <w:tc>
          <w:tcPr>
            <w:tcW w:type="dxa" w:w="260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A2 — Bases laborales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9"/>
              </w:rPr>
              <w:t>110 h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sz w:val="19"/>
              </w:rPr>
              <w:t>Inglés telefónico, describir su trabajo, pedir y dar información, trabajar en tareas colaborativas.</w:t>
            </w:r>
          </w:p>
        </w:tc>
      </w:tr>
      <w:tr>
        <w:tc>
          <w:tcPr>
            <w:tcW w:type="dxa" w:w="260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B1 — Comunicación profesional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9"/>
              </w:rPr>
              <w:t>175 h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sz w:val="19"/>
              </w:rPr>
              <w:t>Entrevistas simuladas, presentaciones, negociación, debate, pitch. Desenvolverse en un entorno laboral en inglés.</w:t>
            </w:r>
          </w:p>
        </w:tc>
      </w:tr>
      <w:tr>
        <w:tc>
          <w:tcPr>
            <w:tcW w:type="dxa" w:w="260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B2 — Dominio profesional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9"/>
              </w:rPr>
              <w:t>200 h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sz w:val="19"/>
              </w:rPr>
              <w:t>Presentaciones persuasivas, mediación, entrevistas por competencias, LinkedIn en inglés. Nivel para trabajar o estudiar en inglés.</w:t>
            </w:r>
          </w:p>
        </w:tc>
      </w:tr>
    </w:tbl>
    <w:p>
      <w:pPr>
        <w:spacing w:after="80"/>
      </w:pPr>
      <w:r>
        <w:rPr>
          <w:b w:val="0"/>
          <w:i w:val="0"/>
          <w:sz w:val="21"/>
        </w:rPr>
        <w:t>Total del programa completo A1 a B2: 575 horas presenciales. Cada nivel termina con examen final y certificado oficial. Un estudiante puede entrar en el nivel que le corresponda según su prueba de ubicación.</w:t>
      </w:r>
    </w:p>
    <w:p>
      <w:pPr>
        <w:spacing w:after="80"/>
      </w:pPr>
      <w:r>
        <w:rPr>
          <w:b/>
          <w:i w:val="0"/>
          <w:sz w:val="21"/>
        </w:rPr>
        <w:t>Programa de lanzamiento vigente: ARRANQUE A1+A2 — los dos primeros niveles completos (200 horas), libros y certificados incluidos, cohorte que inicia el 5 de octubre de 2026.</w:t>
      </w:r>
    </w:p>
    <w:p>
      <w:pPr>
        <w:spacing w:before="200"/>
        <w:jc w:val="center"/>
      </w:pPr>
      <w:r>
        <w:rPr>
          <w:color w:val="666666"/>
          <w:sz w:val="17"/>
        </w:rPr>
        <w:t>Heiiu English Academy · Global Teacher S.A.S. · Bucaramanga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