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20 a 30 minutos con la asesora para definir tu plan y tu beca: ¿[franja 1] o [franja 2]? Si alguien más decide contigo, me dices y lo incluimos." Confirmación del agente con todo: "Listo, te queda agendada: [día, hora, enlace o dirección]. Para dejarla firme, respóndeme con el día y la hora de tu asesoría." (también para las citas agendadas por voz; si no responde, la cita queda "por confirmar" y el recordatorio del día anterior se la vuelve a pedir).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Si el lead agendó, no se le llama: queda con su confirmación y el recordatorio. El puntaje ordena a los que NO agendaron: caliente 8-10 → la alerta llega a la asesora y ella le escribe en menos de 15 minutos (en horario legal) con la llamada anunciada; tibio 5-7 → ese mismo día; frío 0-4 o con tope → no se contacta, la asesora decide si lo revisa. Necesitamos los campos presencial_ok, pago_preferido, pacto_ok, motivo_destino, decisor, audio_recibido y el puntaje con su etiqueta en la alerta, y que su definición actual de "lead caliente" se reemplace por esta.</w:t>
        <w:br/>
        <w:br/>
        <w:t>2. SALUDOS POR CAMPAÑA (punto 7). Desde ahora el saludo es UNO SOLO, genérico, para todos los anuncios presentes y futuros: el del paso 1. Lo que identifica cada anuncio no es el saludo sino el CÓDIGO que viene entre paréntesis en el mensaje prellenado del botón de WhatsApp (V1, V2… V9); el agente lo lee y sigue el flujo normal. Así ya no hay que cambiar saludos por campaña: Au Pair, cuando vuelva, entra como el anuncio V5 con su código y el bot lo reconoce igual. Solo les avisaríamos si algún día se crea una campaña nueva aparte. Estado hoy: "Au Pair" pausada desde el 8; "Curso Inglés" como formulario se pausó el 13 y ese anuncio pasó a WhatsApp ese mismo día; mañana 14 entran en esa campaña los anuncios V1, V3 y V4 (los demás, el 22) y les compartimos el enlace apenas estén montados. También desde el 14 entra un formulario nuevo (mayor intención) cuyo lead llega escribiendo por el botón de WhatsApp; mismo saludo.</w:t>
        <w:br/>
        <w:br/>
        <w:t>3. CASOS DE LOS PUNTOS 9, 10 Y 15. Están en el panel por nombre y fecha: Henry (6/10, 8:16 pm: precios $9.560.000 y $3.150.000, que no existen), lead del 7/10 "quiero reforzar lo que ya sé" (pregunta repetida), María Eugenia (7/10, 12:34 pm: el agente siguió después de "déjame que la asesora te escriba"), Jerson (6/10: pausado 10:11, activo 10:46) y la llamada sin perfilar del punto 15. Si necesitan el número sí o sí, lo sacamos; dinos de dónde lo toman ustedes para no duplicar.</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¿El agente recibe notas de voz, las transcribe y las deja en el panel? Si sí, agregamos un paso opcional de audio de 30 segundos antes de la cita.</w:t>
        <w:br/>
        <w:br/>
        <w:t>7. CADENCIA Y HORARIO (Ley 2300 de 2023). Mensajes y llamadas comerciales solo de lunes a viernes 7:00 a.m.-7:00 p.m. y sábados 8:00 a.m.-3:00 p.m., nunca domingos ni festivos; y no más de un contacto al día por iniciativa de la empresa. Pedimos: (a) apagar las llamadas de voz de la IA en frío (505 llamadas en el último informe dieron 2 citas y las 2 faltaron); (b) que nada salga por iniciativa del agente (reintentos, plantillas, llamadas, blasts) fuera de ese horario: fuera de horario el agente solo responde lo que el lead escriba;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será una "llamada anunciada" por la misma línea de WhatsApp ("¿te llamo ahora 5 minutos? te marco desde el 3xx…"): ¿pueden habilitar llamadas de WhatsApp desde la línea de Heiiu? La cadencia completa la está revisando nuestro abogado; esto es lo que ya no admite discusión.</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