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de la academia; si no hay calendario conectado, pregunta la franja preferida (mañana / tarde / noche) y la academia confirma.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