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MASTERY 4H</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8:00 a 12:00 M, lunes a viernes · 44 clases, 175 horas · Fecha de inicio: lo define coordinación</w:t>
      </w:r>
    </w:p>
    <w:p>
      <w:pPr>
        <w:spacing w:before="160" w:after="40"/>
      </w:pPr>
      <w:r>
        <w:rPr>
          <w:b/>
          <w:color w:val="E54C09"/>
          <w:sz w:val="23"/>
        </w:rPr>
        <w:t>1. DOS PISTAS, DOS DOCENTES, EL MISMO DÍA</w:t>
      </w:r>
    </w:p>
    <w:p>
      <w:pPr>
        <w:spacing w:after="60"/>
      </w:pPr>
      <w:r>
        <w:rPr>
          <w:b w:val="0"/>
          <w:sz w:val="20"/>
        </w:rPr>
        <w:t>Cada día de B1 Mastery son DOS clases seguidas de 110 minutos, con dos docentes distintos y una pausa entre ellas. El orden de los dos bloques lo fija coordinación para cada cohorte (en el diseño base Conversación va primero; si un cohorte arranca con Gramática, el PASE va del bloque que termina al que empieza y lo que la guía llama "esta mañana" se lee "ayer"). Cada docente recibe únicamente la guia de su pista.</w:t>
      </w:r>
    </w:p>
    <w:tbl>
      <w:tblPr>
        <w:tblStyle w:val="TableGrid"/>
        <w:tblW w:type="auto" w:w="0"/>
        <w:tblLook w:firstColumn="1" w:firstRow="1" w:lastColumn="0" w:lastRow="0" w:noHBand="0" w:noVBand="1" w:val="04A0"/>
      </w:tblPr>
      <w:tblGrid>
        <w:gridCol w:w="2550"/>
        <w:gridCol w:w="2550"/>
        <w:gridCol w:w="2550"/>
        <w:gridCol w:w="2550"/>
      </w:tblGrid>
      <w:tr>
        <w:tc>
          <w:tcPr>
            <w:tcW w:type="dxa" w:w="1474"/>
            <w:shd w:val="clear" w:color="auto" w:fill="E54C09"/>
          </w:tcPr>
          <w:p>
            <w:pPr>
              <w:spacing w:after="0"/>
            </w:pPr>
            <w:r>
              <w:rPr>
                <w:b/>
                <w:color w:val="FFFFFF"/>
                <w:sz w:val="19"/>
              </w:rPr>
              <w:t>Pista</w:t>
            </w:r>
          </w:p>
        </w:tc>
        <w:tc>
          <w:tcPr>
            <w:tcW w:type="dxa" w:w="1928"/>
            <w:shd w:val="clear" w:color="auto" w:fill="E54C09"/>
          </w:tcPr>
          <w:p>
            <w:pPr>
              <w:spacing w:after="0"/>
            </w:pPr>
            <w:r>
              <w:rPr>
                <w:b/>
                <w:color w:val="FFFFFF"/>
                <w:sz w:val="19"/>
              </w:rPr>
              <w:t>Docente (lo asigna coordinación)</w:t>
            </w:r>
          </w:p>
        </w:tc>
        <w:tc>
          <w:tcPr>
            <w:tcW w:type="dxa" w:w="1928"/>
            <w:shd w:val="clear" w:color="auto" w:fill="E54C09"/>
          </w:tcPr>
          <w:p>
            <w:pPr>
              <w:spacing w:after="0"/>
            </w:pPr>
            <w:r>
              <w:rPr>
                <w:b/>
                <w:color w:val="FFFFFF"/>
                <w:sz w:val="19"/>
              </w:rPr>
              <w:t>Cuándo</w:t>
            </w:r>
          </w:p>
        </w:tc>
        <w:tc>
          <w:tcPr>
            <w:tcW w:type="dxa" w:w="4309"/>
            <w:shd w:val="clear" w:color="auto" w:fill="E54C09"/>
          </w:tcPr>
          <w:p>
            <w:pPr>
              <w:spacing w:after="0"/>
            </w:pPr>
            <w:r>
              <w:rPr>
                <w:b/>
                <w:color w:val="FFFFFF"/>
                <w:sz w:val="19"/>
              </w:rPr>
              <w:t>Qué hace</w:t>
            </w:r>
          </w:p>
        </w:tc>
      </w:tr>
      <w:tr>
        <w:tc>
          <w:tcPr>
            <w:tcW w:type="dxa" w:w="1474"/>
            <w:shd w:val="clear" w:color="auto" w:fill="FFF8E7"/>
          </w:tcPr>
          <w:p>
            <w:pPr>
              <w:spacing w:after="0"/>
            </w:pPr>
            <w:r>
              <w:rPr>
                <w:b/>
                <w:sz w:val="19"/>
              </w:rPr>
              <w:t>CONVERSACIÓN</w:t>
            </w:r>
          </w:p>
        </w:tc>
        <w:tc>
          <w:tcPr>
            <w:tcW w:type="dxa" w:w="1928"/>
          </w:tcPr>
          <w:p>
            <w:pPr>
              <w:spacing w:after="0"/>
            </w:pPr>
            <w:r>
              <w:rPr>
                <w:sz w:val="19"/>
              </w:rPr>
              <w:t>Docente de Conversación</w:t>
            </w:r>
          </w:p>
        </w:tc>
        <w:tc>
          <w:tcPr>
            <w:tcW w:type="dxa" w:w="1928"/>
          </w:tcPr>
          <w:p>
            <w:pPr>
              <w:spacing w:after="0"/>
            </w:pPr>
            <w:r>
              <w:rPr>
                <w:sz w:val="19"/>
              </w:rPr>
              <w:t>2 horas (el orden lo fija coordinación)</w:t>
            </w:r>
          </w:p>
        </w:tc>
        <w:tc>
          <w:tcPr>
            <w:tcW w:type="dxa" w:w="4309"/>
          </w:tcPr>
          <w:p>
            <w:pPr>
              <w:spacing w:after="0"/>
            </w:pPr>
            <w:r>
              <w:rPr>
                <w:sz w:val="19"/>
              </w:rPr>
              <w:t>Produce ORAL el módulo del día: historia, parejas, simulación profesional, avance del proyecto. No enseña la regla en papel.</w:t>
            </w:r>
          </w:p>
        </w:tc>
      </w:tr>
      <w:tr>
        <w:tc>
          <w:tcPr>
            <w:tcW w:type="dxa" w:w="1474"/>
            <w:shd w:val="clear" w:color="auto" w:fill="FFF8E7"/>
          </w:tcPr>
          <w:p>
            <w:pPr>
              <w:spacing w:after="0"/>
            </w:pPr>
            <w:r>
              <w:rPr>
                <w:b/>
                <w:sz w:val="19"/>
              </w:rPr>
              <w:t>GRAMÁTICA</w:t>
            </w:r>
          </w:p>
        </w:tc>
        <w:tc>
          <w:tcPr>
            <w:tcW w:type="dxa" w:w="1928"/>
          </w:tcPr>
          <w:p>
            <w:pPr>
              <w:spacing w:after="0"/>
            </w:pPr>
            <w:r>
              <w:rPr>
                <w:sz w:val="19"/>
              </w:rPr>
              <w:t>Docente de Gramática</w:t>
            </w:r>
          </w:p>
        </w:tc>
        <w:tc>
          <w:tcPr>
            <w:tcW w:type="dxa" w:w="1928"/>
          </w:tcPr>
          <w:p>
            <w:pPr>
              <w:spacing w:after="0"/>
            </w:pPr>
            <w:r>
              <w:rPr>
                <w:sz w:val="19"/>
              </w:rPr>
              <w:t>2 horas, el mismo día</w:t>
            </w:r>
          </w:p>
        </w:tc>
        <w:tc>
          <w:tcPr>
            <w:tcW w:type="dxa" w:w="4309"/>
          </w:tcPr>
          <w:p>
            <w:pPr>
              <w:spacing w:after="0"/>
            </w:pPr>
            <w:r>
              <w:rPr>
                <w:sz w:val="19"/>
              </w:rPr>
              <w:t>Sella EN PAPEL lo que salió oral en Conversación (ese día o el anterior, según el orden): regla del libro citada en el tablero, drill, ejercicio escrito y una simulación DISTINTA. Bloques 1 a 3 DE PIE: piso 70%, validado en 86%.</w:t>
            </w:r>
          </w:p>
        </w:tc>
      </w:tr>
    </w:tbl>
    <w:p>
      <w:pPr>
        <w:spacing w:after="40"/>
      </w:pPr>
      <w:r>
        <w:rPr>
          <w:b/>
          <w:sz w:val="20"/>
        </w:rPr>
        <w:t>La tarea también se reparte y no se negocia: la de Conversación es el VIDEO del portafolio, la ESCRITA es de Gramática. Nunca se piden dos escritas el mismo día.</w:t>
      </w:r>
    </w:p>
    <w:p>
      <w:pPr>
        <w:spacing w:before="160" w:after="40"/>
      </w:pPr>
      <w:r>
        <w:rPr>
          <w:b/>
          <w:color w:val="E54C09"/>
          <w:sz w:val="23"/>
        </w:rPr>
        <w:t>2. EL PASE ENTRE LOS DOS (lo que hace que esto funcione)</w:t>
      </w:r>
    </w:p>
    <w:p>
      <w:pPr>
        <w:spacing w:after="40"/>
        <w:ind w:left="283"/>
      </w:pPr>
      <w:r>
        <w:rPr>
          <w:b/>
          <w:sz w:val="20"/>
        </w:rPr>
        <w:t xml:space="preserve">• Conversación → Gramática: </w:t>
      </w:r>
      <w:r>
        <w:rPr>
          <w:sz w:val="20"/>
        </w:rPr>
        <w:t>al terminar su bloque, el docente de Conversación escribe el PASE en 3 líneas — lo que salió bien, los 3 errores más repetidos y qué quedó pendiente del módulo — y lo manda por el grupo al terminar. Gramática lo lee antes de entrar a su siguiente bloque y abre con eso: "esto salió de sus bocas en Conversación; ahora lo sellamos en papel".</w:t>
      </w:r>
    </w:p>
    <w:p>
      <w:pPr>
        <w:spacing w:after="40"/>
        <w:ind w:left="283"/>
      </w:pPr>
      <w:r>
        <w:rPr>
          <w:b/>
          <w:sz w:val="20"/>
        </w:rPr>
        <w:t xml:space="preserve">• Gramática → Conversación: </w:t>
      </w:r>
      <w:r>
        <w:rPr>
          <w:sz w:val="20"/>
        </w:rPr>
        <w:t>al cerrar su bloque, Gramática devuelve el PASE — qué quedó sellado y qué sigue frágil — y con eso Conversación abre su siguiente bloque (el mismo día si Gramática va primero; la mañana siguiente si va segunda). Si el PASE va en una sola dirección, no está funcionando.</w:t>
      </w:r>
    </w:p>
    <w:p>
      <w:pPr>
        <w:spacing w:after="40"/>
        <w:ind w:left="283"/>
      </w:pPr>
      <w:r>
        <w:rPr>
          <w:b/>
          <w:sz w:val="20"/>
        </w:rPr>
        <w:t xml:space="preserve">• Regla dura: </w:t>
      </w:r>
      <w:r>
        <w:rPr>
          <w:sz w:val="20"/>
        </w:rPr>
        <w:t>la simulación de Gramática NUNCA repite la de Conversación del mismo día. Mismo punto gramatical, escenario distinto. Si los estudiantes sienten que es "la misma clase otra vez", falló el PASE.</w:t>
      </w:r>
    </w:p>
    <w:p>
      <w:pPr>
        <w:spacing w:after="40"/>
        <w:ind w:left="283"/>
      </w:pPr>
      <w:r>
        <w:rPr>
          <w:b/>
          <w:sz w:val="20"/>
        </w:rPr>
        <w:t xml:space="preserve">• Además, cada pista abre con continuidad: </w:t>
      </w:r>
      <w:r>
        <w:rPr>
          <w:sz w:val="20"/>
        </w:rPr>
        <w:t>recuperación espaciada de la Clase N-3 y N-7 (3 a 5 disparadores orales, DE PIE, en cadena, sin cuaderno) y el error paper del día anterior al tablero, anónimo.</w:t>
      </w:r>
    </w:p>
    <w:p>
      <w:pPr>
        <w:spacing w:before="160" w:after="40"/>
      </w:pPr>
      <w:r>
        <w:rPr>
          <w:b/>
          <w:color w:val="E54C09"/>
          <w:sz w:val="23"/>
        </w:rPr>
        <w:t>3. LO NUEVO DESDE ESTE COHORTE</w:t>
      </w:r>
    </w:p>
    <w:p>
      <w:pPr>
        <w:spacing w:after="40"/>
        <w:ind w:left="283"/>
      </w:pPr>
      <w:r>
        <w:rPr>
          <w:b/>
          <w:sz w:val="20"/>
        </w:rPr>
        <w:t xml:space="preserve">• Grabación oral de entrada (Clase 1, o la primera clase a la que asista cada estudiante): </w:t>
      </w:r>
      <w:r>
        <w:rPr>
          <w:sz w:val="20"/>
        </w:rPr>
        <w:t>el docente de Conversación, en la Clase 1 de su pista graba a cada estudiante 1 a 2 minutos hablando, mientras el resto trabaja. Es la foto de partida del nivel para la garantía. Esa misma noche se las envía a la auxiliar administrativa por WhatsApp, una por una con el nombre, y ella las guarda en el computador de la academia. Al que no quede grabado en la Clase 1 (llegó tarde, se fue antes) o entre después como estudiante nuevo, se le graba en la primera clase a la que asista, ese mismo día: ningún estudiante queda sin grabación de entrada.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un video de hito cada 10 clases (Cl 10, 20, 30...: el docente reenvía a la auxiliar administrativa, con el nombre, el video de esa clase de cada estudiante) y la grabación de salida del nivel. Festivos: no hay clase, la siguiente clase se dicta el siguiente día hábil y las clases perdidas se recuperan al final del nivel hasta completar las horas.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en las dos pistas. El español solo para el cronograma,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40"/>
        <w:ind w:left="283"/>
      </w:pPr>
      <w:r>
        <w:rPr>
          <w:b/>
          <w:sz w:val="20"/>
        </w:rPr>
        <w:t xml:space="preserve">• Lo que el nivel entrega: </w:t>
      </w:r>
      <w:r>
        <w:rPr>
          <w:sz w:val="20"/>
        </w:rPr>
        <w:t>consolida toda la gramática en contexto profesional y agrega la del nivel — question tags, deducción, tercer condicional, "debí haber / pude haber", conectores de causa y contraste, preguntas indirectas, discurso indirecto y tiempos perfectos. Situaciones: briefings, entrevistas, onboarding, coordinación de horarios, planeación de proyectos, evaluaciones de desempeño, negociación con proveedores, recepción y reportes.</w:t>
      </w:r>
    </w:p>
    <w:p>
      <w:pPr>
        <w:spacing w:after="40"/>
        <w:ind w:left="283"/>
      </w:pPr>
      <w:r>
        <w:rPr>
          <w:b/>
          <w:sz w:val="20"/>
        </w:rPr>
        <w:t xml:space="preserve">• Los hitos, por número de clase: </w:t>
      </w:r>
      <w:r>
        <w:rPr>
          <w:sz w:val="20"/>
        </w:rPr>
        <w:t>Cl 10 y Cl 18 entrevista simulada · Cl 22 MIDTERM "My Story, My Goals" (5 minutos por estudiante) · Cl 28 y Cl 35 negociación · Cl 31 y Cl 38 debate · Cl 40 a Cl 42 taller de pitch · Cl 43 presentaciones finales en formato panel tipo Shark Tank (3 minutos ante 3 compañeros que preguntan) · Cl 44 examen FINAL en el bloque de Gramática (últimas 2 horas), aplicado por un evaluador externo (para esas 2 horas no hay guia).</w:t>
      </w:r>
    </w:p>
    <w:p>
      <w:pPr>
        <w:spacing w:after="40"/>
        <w:ind w:left="283"/>
      </w:pPr>
      <w:r>
        <w:rPr>
          <w:b/>
          <w:sz w:val="20"/>
        </w:rPr>
        <w:t xml:space="preserve">• Cómo llegan: </w:t>
      </w:r>
      <w:r>
        <w:rPr>
          <w:sz w:val="20"/>
        </w:rPr>
        <w:t>dentro de la guia del día de la pista que corresponda, sin día aparte ni marcador separado. En la Clase 1 solo se anuncian los números del midterm y del final — nunca contenido, formato, notas ni resultados. PLAN DE GERENCIA 28/09/2026: la ubicación de entrevistas, negociación, debate, taller de pitch y el formato panel de Cl 43; el midterm de Cl 22 y el final de Cl 43-44 ya venían desde la guia de Clase 1.</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after="40"/>
      </w:pPr>
      <w:r>
        <w:rPr>
          <w:b/>
          <w:sz w:val="20"/>
        </w:rPr>
        <w:t>El bloque de Gramática se dicta DE PIE (piso 70%) y el movimiento siempre lleva contenido.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