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55 clases, 110 horas · Fecha de inicio: lo define coordinación</w:t>
      </w:r>
    </w:p>
    <w:p>
      <w:pPr>
        <w:spacing w:before="160" w:after="40"/>
      </w:pPr>
      <w:r>
        <w:rPr>
          <w:b/>
          <w:color w:val="E54C09"/>
          <w:sz w:val="23"/>
        </w:rPr>
        <w:t>1. CÓMO FUNCIONA EL COHORTE</w:t>
      </w:r>
    </w:p>
    <w:p>
      <w:pPr>
        <w:spacing w:after="60"/>
      </w:pPr>
      <w:r>
        <w:rPr>
          <w:b w:val="0"/>
          <w:sz w:val="20"/>
        </w:rPr>
        <w:t>Es el mismo nivel A2 del cohorte de la mañana, repartido en 2 horas diarias de noche: 55 clases en vez de 28. Una clase = un módulo del libro, y cuando el módulo es largo la guia lo parte y marca el corte.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154"/>
            <w:shd w:val="clear" w:color="auto" w:fill="E54C09"/>
          </w:tcPr>
          <w:p>
            <w:pPr>
              <w:spacing w:after="0"/>
            </w:pPr>
            <w:r>
              <w:rPr>
                <w:b/>
                <w:color w:val="FFFFFF"/>
                <w:sz w:val="19"/>
              </w:rPr>
              <w:t>Dato</w:t>
            </w:r>
          </w:p>
        </w:tc>
        <w:tc>
          <w:tcPr>
            <w:tcW w:type="dxa" w:w="7483"/>
            <w:shd w:val="clear" w:color="auto" w:fill="E54C09"/>
          </w:tcPr>
          <w:p>
            <w:pPr>
              <w:spacing w:after="0"/>
            </w:pPr>
            <w:r>
              <w:rPr>
                <w:b/>
                <w:color w:val="FFFFFF"/>
                <w:sz w:val="19"/>
              </w:rPr>
              <w:t>Cómo es en este cohorte</w:t>
            </w:r>
          </w:p>
        </w:tc>
      </w:tr>
      <w:tr>
        <w:tc>
          <w:tcPr>
            <w:tcW w:type="dxa" w:w="2154"/>
            <w:shd w:val="clear" w:color="auto" w:fill="FFF8E7"/>
          </w:tcPr>
          <w:p>
            <w:pPr>
              <w:spacing w:after="0"/>
            </w:pPr>
            <w:r>
              <w:rPr>
                <w:b/>
                <w:sz w:val="19"/>
              </w:rPr>
              <w:t>Formato y horario</w:t>
            </w:r>
          </w:p>
        </w:tc>
        <w:tc>
          <w:tcPr>
            <w:tcW w:type="dxa" w:w="7483"/>
          </w:tcPr>
          <w:p>
            <w:pPr>
              <w:spacing w:after="0"/>
            </w:pPr>
            <w:r>
              <w:rPr>
                <w:sz w:val="19"/>
              </w:rPr>
              <w:t>2 horas diarias, lunes a viernes, 6:30 a 8:30 PM. 55 clases, 110 horas.</w:t>
            </w:r>
          </w:p>
        </w:tc>
      </w:tr>
      <w:tr>
        <w:tc>
          <w:tcPr>
            <w:tcW w:type="dxa" w:w="2154"/>
            <w:shd w:val="clear" w:color="auto" w:fill="FFF8E7"/>
          </w:tcPr>
          <w:p>
            <w:pPr>
              <w:spacing w:after="0"/>
            </w:pPr>
            <w:r>
              <w:rPr>
                <w:b/>
                <w:sz w:val="19"/>
              </w:rPr>
              <w:t>Docente</w:t>
            </w:r>
          </w:p>
        </w:tc>
        <w:tc>
          <w:tcPr>
            <w:tcW w:type="dxa" w:w="7483"/>
          </w:tcPr>
          <w:p>
            <w:pPr>
              <w:spacing w:after="0"/>
            </w:pPr>
            <w:r>
              <w:rPr>
                <w:sz w:val="19"/>
              </w:rPr>
              <w:t>Un solo docente dicta todo el nivel. El docente asignado lo define coordinación.</w:t>
            </w:r>
          </w:p>
        </w:tc>
      </w:tr>
      <w:tr>
        <w:tc>
          <w:tcPr>
            <w:tcW w:type="dxa" w:w="2154"/>
            <w:shd w:val="clear" w:color="auto" w:fill="FFF8E7"/>
          </w:tcPr>
          <w:p>
            <w:pPr>
              <w:spacing w:after="0"/>
            </w:pPr>
            <w:r>
              <w:rPr>
                <w:b/>
                <w:sz w:val="19"/>
              </w:rPr>
              <w:t>Contenido</w:t>
            </w:r>
          </w:p>
        </w:tc>
        <w:tc>
          <w:tcPr>
            <w:tcW w:type="dxa" w:w="7483"/>
          </w:tcPr>
          <w:p>
            <w:pPr>
              <w:spacing w:after="0"/>
            </w:pPr>
            <w:r>
              <w:rPr>
                <w:sz w:val="19"/>
              </w:rPr>
              <w:t>Libro oficial A2, módulo por módulo en orden, con la caja "HOY SOLO / NO TOCAR AÚN" cuando el módulo se parte en dos clases. El libro A2 tiene huecos (M4, M9, M19, M25, M31, M35 y M40 no existen): se saltan, no se inventa nada para llenarlos. Agotado el libro, el resto del nivel es repaso hacia B1.</w:t>
            </w:r>
          </w:p>
        </w:tc>
      </w:tr>
      <w:tr>
        <w:tc>
          <w:tcPr>
            <w:tcW w:type="dxa" w:w="2154"/>
            <w:shd w:val="clear" w:color="auto" w:fill="FFF8E7"/>
          </w:tcPr>
          <w:p>
            <w:pPr>
              <w:spacing w:after="0"/>
            </w:pPr>
            <w:r>
              <w:rPr>
                <w:b/>
                <w:sz w:val="19"/>
              </w:rPr>
              <w:t>Proyecto del nivel</w:t>
            </w:r>
          </w:p>
        </w:tc>
        <w:tc>
          <w:tcPr>
            <w:tcW w:type="dxa" w:w="7483"/>
          </w:tcPr>
          <w:p>
            <w:pPr>
              <w:spacing w:after="0"/>
            </w:pPr>
            <w:r>
              <w:rPr>
                <w:sz w:val="19"/>
              </w:rPr>
              <w:t>MY LIFE. Cada estudiante presenta su vida real en inglés, de 7 a 10 minutos más 2 o 3 preguntas del público, en Cl 53. Se construye una pieza por clase — la pieza del día es la ronda oral de cierre del Bloque 3 y el video del portafolio de ese día. El instructivo con los guiones exactos lo entrega coordinación con la guia; el docente no agrega actividades.</w:t>
            </w:r>
          </w:p>
        </w:tc>
      </w:tr>
      <w:tr>
        <w:tc>
          <w:tcPr>
            <w:tcW w:type="dxa" w:w="2154"/>
            <w:shd w:val="clear" w:color="auto" w:fill="FFF8E7"/>
          </w:tcPr>
          <w:p>
            <w:pPr>
              <w:spacing w:after="0"/>
            </w:pPr>
            <w:r>
              <w:rPr>
                <w:b/>
                <w:sz w:val="19"/>
              </w:rPr>
              <w:t>Módulo de Graduación</w:t>
            </w:r>
          </w:p>
        </w:tc>
        <w:tc>
          <w:tcPr>
            <w:tcW w:type="dxa" w:w="7483"/>
          </w:tcPr>
          <w:p>
            <w:pPr>
              <w:spacing w:after="0"/>
            </w:pPr>
            <w:r>
              <w:rPr>
                <w:sz w:val="19"/>
              </w:rPr>
              <w:t>Aplica a los cohortes del ARRANQUE A1+A2. Si este cohorte lo tiene o no, lo define coordinación; el docente no lo explica ni lo ofrece.</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más la línea que le pone nombre a la pieza de MY LIFE.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2 minutos,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la virtud,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futuro (will, might, planes), fechas y calendario, condicionales, pasado simple y continuo, presente perfecto, voz pasiva, verbos con preposición, comparativos y superlativos, cantidades y precios, describir personas y ropa. Situaciones: entrevista de trabajo, agencia de viajes, hotel, tienda, restaurante, servicio al cliente, reunión de equipo y primer día en un empleo.</w:t>
      </w:r>
    </w:p>
    <w:p>
      <w:pPr>
        <w:spacing w:after="40"/>
        <w:ind w:left="283"/>
      </w:pPr>
      <w:r>
        <w:rPr>
          <w:b/>
          <w:sz w:val="20"/>
        </w:rPr>
        <w:t xml:space="preserve">• Los hitos, por número de clase: </w:t>
      </w:r>
      <w:r>
        <w:rPr>
          <w:sz w:val="20"/>
        </w:rPr>
        <w:t>Cl 26 MIDTERM · Cl 53 presentaciones finales MY LIFE (7 a 10 minutos + 2 o 3 preguntas del público) · Cl 55 examen FINAL en las últimas 2 horas, aplicado por un evaluador externo (para esas 2 horas no hay guia). El ensamble y el ensayo del proyecto caen en Cl 51-52.</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