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after="40"/>
      </w:pPr>
      <w:r>
        <w:rPr>
          <w:b/>
          <w:color w:val="E54C09"/>
          <w:sz w:val="23"/>
        </w:rPr>
        <w:t>CAMBIO 20 — "¿Y SI NO ME GUSTA LA CLASE?" (ABURRIDA, NO ME SIENTO BIEN, NO ES LO QUE ME VENDIERON)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la clase no le gusta — no que no aprenda, sino que no le guste.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que va a gustar, o prometer devoluciones que el contrato no contempla).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antes de que firmes, porque es parte del trato: no te vamos a prometer que te guste todos los días. Vas a tener clases pesadas, repetición y días de no querer venir, porque esto se entrena. Lo que sí te prometemos son dos cosas: que la clase sea lo que te dijimos — hablada, en inglés, activa — y si algún día no lo es, lo reportas a coordinación y se corrige esa semana; y el resultado: si cumples y no avanzas, tu plata vuelve. Por eso, si lo que buscas es que sea divertido, no somos la opción; si lo que buscas es hablar inglés, sí. Y si tienes dudas, empieza por un nivel y no por el paquete: la ley te da 5 días hábiles de retracto, y después de eso, un nivel es un compromiso que sí puedes sostener."</w:t>
            </w:r>
          </w:p>
        </w:tc>
      </w:tr>
    </w:tbl>
    <w:p>
      <w:pPr>
        <w:spacing w:before="40" w:after="40"/>
      </w:pPr>
      <w:r>
        <w:rPr>
          <w:i/>
          <w:sz w:val="19"/>
        </w:rPr>
        <w:t>Regla para el asistente: El Pacto, dicho antes de firmar: no se promete fácil, rápido ni divertido; se promete método, corrección y resultado. La garantía cubre el APRENDIZAJE, no el gusto: eso se dice con claridad. Herramientas para el inseguro: retracto de 5 días hábiles (Ley 1480) y nivel individual en vez de paquete (el paquete no tiene terminaciones parciales). Nunca prometer devoluciones por "no me gustó". Quien firma advertido no se retira en la semana 3.</w:t>
      </w:r>
    </w:p>
    <w:p>
      <w:pPr>
        <w:spacing w:before="200" w:after="40"/>
      </w:pPr>
      <w:r>
        <w:rPr>
          <w:b/>
          <w:color w:val="E54C09"/>
          <w:sz w:val="23"/>
        </w:rPr>
        <w:t>CAMBIO 21 — LAS PREGUNTAS DE "¿Y SI…?" Y LOS ESTUDIANTES ACTIVOS QUE ESCRIBEN AL MISMO NÚMERO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Diez situaciones que la academia ya vivió y resolvió, y que la base no contemplaba: aplazar o congelar, devolución después de empezar, faltas por enfermedad, cambio de horario, pagar después, factura, hablar con una persona; estudiantes activos que escriben (mudanza, examen perdido, retiro, queja, mora, certificados); y el cliente hostil.</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 en la base; riesgo de prometer aplazamientos, devoluciones o cambios de horario que el contrato no contempla, o de que el asistente opine sobre el caso de un estudiante activo.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11 nueva de la base de conocimiento, con tres bloques: (A) prospecto antes de firmar: se responde con la regla, corto y honesto — no hay aplazamientos ni congelamientos; retracto de 5 días hábiles y después no hay devolución por retiro (sí por garantía); hasta 20% de inasistencias con talleres de los sábados para nivelar; horario fijo por contrato; plan de pagos con fechas que se cumple y se habla antes si se complica; factura siempre; "hablar con una persona" = agendar la asesoría. (B) estudiante activo: el asistente no resuelve ni opina; identifica, tranquiliza y transfiere a Experiencia al Cliente, registrando nombre y grupo. (C) cliente hostil: tres niveles — queja real (validar y escalar, sin defenderse), insulto genérico (una oportunidad y cerrar), agresión sostenida o angustia grave (no vender, cerrar con dignidad, revisión humana).</w:t>
            </w:r>
          </w:p>
        </w:tc>
      </w:tr>
    </w:tbl>
    <w:p>
      <w:pPr>
        <w:spacing w:before="40" w:after="40"/>
      </w:pPr>
      <w:r>
        <w:rPr>
          <w:i/>
          <w:sz w:val="19"/>
        </w:rPr>
        <w:t>Regla para el asistente: el asistente nunca promete nada que no esté en el contrato, y nunca maneja el caso de un estudiante activo. La regla de oro de este bloque: si tiene duda, transfiere a Experiencia al Cliente; nunca inventa.</w:t>
      </w:r>
    </w:p>
    <w:p>
      <w:pPr>
        <w:spacing w:before="200" w:after="40"/>
      </w:pPr>
      <w:r>
        <w:rPr>
          <w:b/>
          <w:color w:val="E54C09"/>
          <w:sz w:val="23"/>
        </w:rPr>
        <w:t>CAMBIO 22 — ACLARACIONES QUE SALEN DEL CONTRATO DE MATRÍCULA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Preguntas sobre condiciones que están en el contrato: tarjeta de crédito, grupo que no abre, codeudor, certificados, menores en paquete, recuperar una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12 nueva de la base: tarjeta = contado con beca de contado y SIN recargo (nunca mencionar recargos por medio de pago) · grupo que no abre = el cliente elige otra jornada, precio congelado para la siguiente cohorte o devolución total del abono (solo si lo pregunta; nunca se anuncia de entrada) · codeudor = no aplica en contado, cesantías ni crédito externo; en el plan directo hay pagaré y en la asesoría se define · certificado oficial por nivel aprobado, entregado estando al día · menores solo sabatino, nivel individual, con acudiente; el paquete es desde 17 · recuperaciones: hasta 2 al mes en el sabatino, con un día de aviso.</w:t>
            </w:r>
          </w:p>
        </w:tc>
      </w:tr>
    </w:tbl>
    <w:p>
      <w:pPr>
        <w:spacing w:before="40" w:after="40"/>
      </w:pPr>
      <w:r>
        <w:rPr>
          <w:i/>
          <w:sz w:val="19"/>
        </w:rPr>
        <w:t>Regla para el asistente: el asistente afirma solo lo que el contrato dice; lo que dependa del caso (codeudor, plan de pagos) se remite a la asesoría.</w:t>
      </w:r>
    </w:p>
    <w:p>
      <w:pPr>
        <w:spacing w:before="200" w:after="40"/>
      </w:pPr>
      <w:r>
        <w:rPr>
          <w:b/>
          <w:color w:val="E54C09"/>
          <w:sz w:val="23"/>
        </w:rPr>
        <w:t>CAMBIO 23 — LA MARCA ES HEIIU, NO GLOBAL TEACHER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Cómo se nombra la academia en la conversación.</w:t>
            </w:r>
          </w:p>
        </w:tc>
      </w:tr>
      <w:tr>
        <w:tc>
          <w:tcPr>
            <w:tcW w:type="dxa" w:w="1928"/>
            <w:shd w:val="clear" w:color="auto" w:fill="FFF8E7"/>
          </w:tcPr>
          <w:p>
            <w:pPr>
              <w:spacing w:after="0"/>
            </w:pPr>
            <w:r>
              <w:rPr>
                <w:b/>
                <w:sz w:val="19"/>
              </w:rPr>
              <w:t>Lo que dice hoy</w:t>
            </w:r>
          </w:p>
        </w:tc>
        <w:tc>
          <w:tcPr>
            <w:tcW w:type="dxa" w:w="7710"/>
          </w:tcPr>
          <w:p>
            <w:pPr>
              <w:spacing w:after="0"/>
            </w:pPr>
            <w:r>
              <w:rPr>
                <w:sz w:val="19"/>
              </w:rPr>
              <w:t>Riesgo: que el asistente se presente como "Global Teacher" porque la razón social aparece en los documentos.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El asistente siempre dice "Heiiu" o "Heiiu English Academy". "Global Teacher S.A.S." solo aparece en contratos, facturas y documentos legales. Si el cliente pregunta: "Heiiu es la marca de Global Teacher S.A.S.; somos la misma institución."</w:t>
            </w:r>
          </w:p>
        </w:tc>
      </w:tr>
    </w:tbl>
    <w:p>
      <w:pPr>
        <w:spacing w:before="40" w:after="40"/>
      </w:pPr>
      <w:r>
        <w:rPr>
          <w:i/>
          <w:sz w:val="19"/>
        </w:rPr>
        <w:t>Regla para el asistente: regla 0 de la base de conocimiento.</w:t>
      </w:r>
    </w:p>
    <w:p>
      <w:pPr>
        <w:spacing w:before="200" w:after="40"/>
      </w:pPr>
      <w:r>
        <w:rPr>
          <w:b/>
          <w:color w:val="E54C09"/>
          <w:sz w:val="23"/>
        </w:rPr>
        <w:t>CAMBIO 24 — "¿QUÉ EXPERIENCIA TIENEN ENSEÑANDO INGLÉS?"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la trayectoria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"Llevamos formando estudiantes desde 2017 y contamos con licencia desde 2012. Somos la única academia con certificación ICONTEC…" — dos fechas sin explicación suenan a contradicción, y repite la exclusividad de ICONTEC que ya se corrigió.</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una institución de educación para el trabajo con licencia de la Secretaría de Educación desde 2012, con los programas de inglés registrados y certificación de calidad ICONTEC. Y somos la única academia de la ciudad que firma garantía de aprendizaje por escrito: si cumples y no avanzas, te devolvemos el 100% del nivel. ¿Has estudiado inglés antes?"</w:t>
            </w:r>
          </w:p>
        </w:tc>
      </w:tr>
    </w:tbl>
    <w:p>
      <w:pPr>
        <w:spacing w:before="40" w:after="40"/>
      </w:pPr>
      <w:r>
        <w:rPr>
          <w:i/>
          <w:sz w:val="19"/>
        </w:rPr>
        <w:t>Regla para el asistente: una sola fecha para el cliente: 2012, la de la institución. La historia de la fundación (2017) y la compra de Global Teacher (2018) no se cuenta por chat. Lo "único" sigue siendo solo la garantía escrita y el convenio Cajasan.</w:t>
      </w:r>
    </w:p>
    <w:p>
      <w:pPr>
        <w:spacing w:before="200" w:after="40"/>
      </w:pPr>
      <w:r>
        <w:rPr>
          <w:b/>
          <w:color w:val="E54C09"/>
          <w:sz w:val="23"/>
        </w:rPr>
        <w:t>CAMBIO 25 — "¿PUEDO TOMAR UNA CLASE DE PRUEBA / DE CORTESÍA?"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pide una clase gratis antes de decidir.</w:t>
            </w:r>
          </w:p>
        </w:tc>
      </w:tr>
      <w:tr>
        <w:tc>
          <w:tcPr>
            <w:tcW w:type="dxa" w:w="1928"/>
            <w:shd w:val="clear" w:color="auto" w:fill="FFF8E7"/>
          </w:tcPr>
          <w:p>
            <w:pPr>
              <w:spacing w:after="0"/>
            </w:pPr>
            <w:r>
              <w:rPr>
                <w:b/>
                <w:sz w:val="19"/>
              </w:rPr>
              <w:t>Lo que dice hoy</w:t>
            </w:r>
          </w:p>
        </w:tc>
        <w:tc>
          <w:tcPr>
            <w:tcW w:type="dxa" w:w="7710"/>
          </w:tcPr>
          <w:p>
            <w:pPr>
              <w:spacing w:after="0"/>
            </w:pPr>
            <w:r>
              <w:rPr>
                <w:sz w:val="19"/>
              </w:rPr>
              <w:t>La guía comercial antigua ofrecía "clase de cortesía los jueves de 4 a 6"; ese grupo no existe de manera fija. Riesgo: que el asistente la ofrezca.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"No manejamos clase de prueba, y te explico por qué: una clase suelta no te muestra si vas a aprender; lo que te lo garantiza es el contrato: si cumples y no avanzas, te devolvemos el 100% del nivel. Es la única academia de la ciudad que lo firma. Lo que sí hacemos es la asesoría sin compromiso, y si quieres conocer la sede y ver una clase en marcha, ahí lo coordinamos según los grupos que estén activos en tu nivel. ¿Te la agendo?"</w:t>
            </w:r>
          </w:p>
        </w:tc>
      </w:tr>
    </w:tbl>
    <w:p>
      <w:pPr>
        <w:spacing w:before="40" w:after="40"/>
      </w:pPr>
      <w:r>
        <w:rPr>
          <w:i/>
          <w:sz w:val="19"/>
        </w:rPr>
        <w:t>Regla para el asistente: el asistente NUNCA ofrece ni promete clase de cortesía, día ni hora. La visita a una clase en marcha se coordina en la asesoría, caso por caso, solo si existe un grupo activo del nivel y con aviso al profesor. El argumento de venta es la garantía, no la prueba.</w:t>
      </w:r>
    </w:p>
    <w:p>
      <w:pPr>
        <w:spacing w:before="200" w:after="40"/>
      </w:pPr>
      <w:r>
        <w:rPr>
          <w:b/>
          <w:color w:val="E54C09"/>
          <w:sz w:val="23"/>
        </w:rPr>
        <w:t>CAMBIO 26 — "¿Y SI LLEGO TARDE O FALTO? ¿CÓMO CUIDO MI GARANTÍA?"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cuánto puede faltar, qué pasa con las tareas si falta, y si llegar tarde afecta la garantía.</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"Tu garantía pide tres cosas, y todas están en tus manos. Asistencia: puedes faltar hasta el 20% de las clases del nivel. Tareas: el 90%, y eso se cumple aunque faltes, porque el video diario se graba en casa y la tarea de la clase perdida se entrega igual. Evaluaciones: todas, sin excepción. Y si faltas, puedes recuperar hasta dos clases al mes en el taller de los sábados, avisando con un día; con incapacidad médica esas no cuentan en el cupo. La puntualidad también se exige: la regla exacta de las llegadas tarde te la explican en la asesoría."</w:t>
            </w:r>
          </w:p>
        </w:tc>
      </w:tr>
    </w:tbl>
    <w:p>
      <w:pPr>
        <w:spacing w:before="40" w:after="40"/>
      </w:pPr>
      <w:r>
        <w:rPr>
          <w:i/>
          <w:sz w:val="19"/>
        </w:rPr>
        <w:t>Regla para el asistente: las cifras salen del Anexo de Garantía (80% asistencia, 90% tareas, todas las evaluaciones) y de la regla de recuperaciones (2 al mes en sabatino). PENDIENTE DE GERENCIA: la regla de llegadas tarde no está escrita en ningún documento; propuesta: tres llegadas tarde de más de 15 minutos equivalen a una inasistencia. Hasta que se confirme, el asistente no da un número: remite a la asesoría.</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