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doce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Los 5 toques en 24 horas para lead nuevo están bien.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El agente nunca dice que llamó ni que hizo algo fuera del chat.</w:t>
      </w:r>
    </w:p>
    <w:p>
      <w:pPr>
        <w:spacing w:after="20"/>
      </w:pPr>
      <w:r>
        <w:rPr>
          <w:b w:val="0"/>
          <w:i w:val="0"/>
          <w:sz w:val="21"/>
        </w:rPr>
        <w:t>Si existe una función de llamada automática, necesito saber cuándo se dispara y si realmente marca; si no existe, la plantilla "te llamé hace un momento pero no pude comunicarme" hay que eliminarla.</w:t>
      </w:r>
    </w:p>
    <w:p>
      <w:pPr>
        <w:spacing w:after="160"/>
      </w:pPr>
      <w:r>
        <w:rPr>
          <w:b w:val="0"/>
          <w:i/>
          <w:color w:val="666666"/>
          <w:sz w:val="19"/>
        </w:rPr>
        <w:t>Ejemplo: María Eugenia (lead, 6/10 9:23 am y 11:31 am): "te llamé hace un momento pero no pude comunicarme contigo", dos veces, sin que nadie la llamara.</w:t>
      </w:r>
    </w:p>
    <w:p>
      <w:pPr>
        <w:spacing w:after="20"/>
      </w:pPr>
      <w:r>
        <w:rPr>
          <w:b/>
          <w:i w:val="0"/>
          <w:sz w:val="21"/>
        </w:rPr>
        <w:t>11.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12. La plantilla de la pregunta del correo no puede decir "para dejar tu registro al día".</w:t>
      </w:r>
    </w:p>
    <w:p>
      <w:pPr>
        <w:spacing w:after="20"/>
      </w:pPr>
      <w:r>
        <w:rPr>
          <w:b w:val="0"/>
          <w:i w:val="0"/>
          <w:sz w:val="21"/>
        </w:rPr>
        <w:t>Esa frase está prohibida desde el 30/09 y no está en nuestro documento: vive en la plantilla de la plataforma. El correo se pide solo al confirmar la cita, con su razón real ("para confirmarte la cita").</w:t>
      </w:r>
    </w:p>
    <w:p>
      <w:pPr>
        <w:spacing w:after="160"/>
      </w:pPr>
      <w:r>
        <w:rPr>
          <w:b w:val="0"/>
          <w:i/>
          <w:color w:val="666666"/>
          <w:sz w:val="19"/>
        </w:rPr>
        <w:t>Ejemplo: María Eugenia (lead, 7/10 12:28 pm) y varios más esta semana.</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