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E54C09"/>
          <w:sz w:val="30"/>
        </w:rPr>
        <w:t>META ADS — ESTRUCTURA 15 AL 31 DE OCTUBRE 2026</w:t>
      </w:r>
    </w:p>
    <w:p>
      <w:pPr>
        <w:spacing w:after="160"/>
      </w:pPr>
      <w:r>
        <w:rPr>
          <w:b w:val="0"/>
          <w:color w:val="666666"/>
          <w:sz w:val="19"/>
        </w:rPr>
        <w:t>Para el trafficker. Basado en documentación oficial de Meta y evidencia publicada (investigación interna 08/10/2026). Presupuesto total: $70.000/día. La campaña de WhatsApp ya está al aire desde el 13/10 (el anuncio de "Curso Inglés" pasó de formulario a WhatsApp). NO se crea otra campaña: los 3 videos que ya están (V1, V3, V4) entran como anuncios nuevos en ESE conjunto el miércoles 14 (apenas estén montados, compartir el enlace en el grupo); los demás, en el corte del 22/10 (ver sección 5). Objetivo del periodo: saber cuál de los videos nuevos trae citas más baratas, y dejar de perder leads de formulario que no contestan.</w:t>
      </w:r>
    </w:p>
    <w:p>
      <w:pPr>
        <w:spacing w:before="200" w:after="80"/>
      </w:pPr>
      <w:r>
        <w:rPr>
          <w:b/>
          <w:color w:val="E54C09"/>
          <w:sz w:val="26"/>
        </w:rPr>
        <w:t>1. Campañas (tres, no más) — con lo que hay hoy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68"/>
        <w:gridCol w:w="1968"/>
        <w:gridCol w:w="1968"/>
        <w:gridCol w:w="1968"/>
        <w:gridCol w:w="1968"/>
      </w:tblGrid>
      <w:tr>
        <w:tc>
          <w:tcPr>
            <w:tcW w:type="dxa" w:w="1968"/>
          </w:tcPr>
          <w:p>
            <w:r>
              <w:rPr>
                <w:b/>
                <w:sz w:val="18"/>
              </w:rPr>
              <w:t>Campaña</w:t>
            </w:r>
          </w:p>
        </w:tc>
        <w:tc>
          <w:tcPr>
            <w:tcW w:type="dxa" w:w="1968"/>
          </w:tcPr>
          <w:p>
            <w:r>
              <w:rPr>
                <w:b/>
                <w:sz w:val="18"/>
              </w:rPr>
              <w:t>Objetivo y destino</w:t>
            </w:r>
          </w:p>
        </w:tc>
        <w:tc>
          <w:tcPr>
            <w:tcW w:type="dxa" w:w="1968"/>
          </w:tcPr>
          <w:p>
            <w:r>
              <w:rPr>
                <w:b/>
                <w:sz w:val="18"/>
              </w:rPr>
              <w:t>Conjunto (uno solo)</w:t>
            </w:r>
          </w:p>
        </w:tc>
        <w:tc>
          <w:tcPr>
            <w:tcW w:type="dxa" w:w="1968"/>
          </w:tcPr>
          <w:p>
            <w:r>
              <w:rPr>
                <w:b/>
                <w:sz w:val="18"/>
              </w:rPr>
              <w:t>$/día</w:t>
            </w:r>
          </w:p>
        </w:tc>
        <w:tc>
          <w:tcPr>
            <w:tcW w:type="dxa" w:w="1968"/>
          </w:tcPr>
          <w:p>
            <w:r>
              <w:rPr>
                <w:b/>
                <w:sz w:val="18"/>
              </w:rPr>
              <w:t>Anuncios desde el 14/10</w:t>
            </w:r>
          </w:p>
        </w:tc>
      </w:tr>
      <w:tr>
        <w:tc>
          <w:tcPr>
            <w:tcW w:type="dxa" w:w="1968"/>
          </w:tcPr>
          <w:p>
            <w:r>
              <w:rPr>
                <w:b/>
                <w:sz w:val="18"/>
              </w:rPr>
              <w:t>HEIIU_CTWA_BGA_1510</w:t>
            </w:r>
          </w:p>
        </w:tc>
        <w:tc>
          <w:tcPr>
            <w:tcW w:type="dxa" w:w="1968"/>
          </w:tcPr>
          <w:p>
            <w:r>
              <w:rPr>
                <w:b w:val="0"/>
                <w:sz w:val="18"/>
              </w:rPr>
              <w:t>Clientes potenciales → Apps de mensajería → WhatsApp. Meta de rendimiento: "Clientes potenciales" si aparece en la cuenta; si no, "Conversaciones". NUNCA Tráfico.</w:t>
            </w:r>
          </w:p>
        </w:tc>
        <w:tc>
          <w:tcPr>
            <w:tcW w:type="dxa" w:w="1968"/>
          </w:tcPr>
          <w:p>
            <w:r>
              <w:rPr>
                <w:b w:val="0"/>
                <w:sz w:val="18"/>
              </w:rPr>
              <w:t>CTWA_BGA_ADV: Bucaramanga + radio que cubra el área metropolitana (Floridablanca, Girón, Piedecuesta), 18-45, Advantage+ audiencia, Advantage+ ubicaciones.</w:t>
            </w:r>
          </w:p>
        </w:tc>
        <w:tc>
          <w:tcPr>
            <w:tcW w:type="dxa" w:w="1968"/>
          </w:tcPr>
          <w:p>
            <w:r>
              <w:rPr>
                <w:b w:val="0"/>
                <w:sz w:val="18"/>
              </w:rPr>
              <w:t>$55.000 hasta el 21/10 (toma $10.000 del control); $45.000 desde el 22</w:t>
            </w:r>
          </w:p>
        </w:tc>
        <w:tc>
          <w:tcPr>
            <w:tcW w:type="dxa" w:w="1968"/>
          </w:tcPr>
          <w:p>
            <w:r>
              <w:rPr>
                <w:b w:val="0"/>
                <w:sz w:val="18"/>
              </w:rPr>
              <w:t>Es el conjunto que ya corre desde el 13/10 con el anuncio de "Curso Inglés" (se deja). Agregar TRES anuncios, uno por video: V1_VIDEODEHOY, V3_575H, V4_VACANTE. Los que falten se agregan SOLO en el corte del 22/10.</w:t>
            </w:r>
          </w:p>
        </w:tc>
      </w:tr>
      <w:tr>
        <w:tc>
          <w:tcPr>
            <w:tcW w:type="dxa" w:w="1968"/>
          </w:tcPr>
          <w:p>
            <w:r>
              <w:rPr>
                <w:b/>
                <w:sz w:val="18"/>
              </w:rPr>
              <w:t>HEIIU_FORM_CONTROL_1510</w:t>
            </w:r>
          </w:p>
        </w:tc>
        <w:tc>
          <w:tcPr>
            <w:tcW w:type="dxa" w:w="1968"/>
          </w:tcPr>
          <w:p>
            <w:r>
              <w:rPr>
                <w:b w:val="0"/>
                <w:sz w:val="18"/>
              </w:rPr>
              <w:t>Clientes potenciales → Formulario instantáneo tipo "MAYOR INTENCIÓN" (no "más volumen").</w:t>
            </w:r>
          </w:p>
        </w:tc>
        <w:tc>
          <w:tcPr>
            <w:tcW w:type="dxa" w:w="1968"/>
          </w:tcPr>
          <w:p>
            <w:r>
              <w:rPr>
                <w:b w:val="0"/>
                <w:sz w:val="18"/>
              </w:rPr>
              <w:t>Misma segmentación.</w:t>
            </w:r>
          </w:p>
        </w:tc>
        <w:tc>
          <w:tcPr>
            <w:tcW w:type="dxa" w:w="1968"/>
          </w:tcPr>
          <w:p>
            <w:r>
              <w:rPr>
                <w:b w:val="0"/>
                <w:sz w:val="18"/>
              </w:rPr>
              <w:t>$15.000</w:t>
            </w:r>
          </w:p>
        </w:tc>
        <w:tc>
          <w:tcPr>
            <w:tcW w:type="dxa" w:w="1968"/>
          </w:tcPr>
          <w:p>
            <w:r>
              <w:rPr>
                <w:b w:val="0"/>
                <w:sz w:val="18"/>
              </w:rPr>
              <w:t>Crear con V3_575H y V4_VACANTE (los dos de profe). Se revisa en el corte del 22.</w:t>
            </w:r>
          </w:p>
        </w:tc>
      </w:tr>
      <w:tr>
        <w:tc>
          <w:tcPr>
            <w:tcW w:type="dxa" w:w="1968"/>
          </w:tcPr>
          <w:p>
            <w:r>
              <w:rPr>
                <w:b/>
                <w:sz w:val="18"/>
              </w:rPr>
              <w:t>HEIIU_RTG_GARANTIA_2210</w:t>
            </w:r>
          </w:p>
        </w:tc>
        <w:tc>
          <w:tcPr>
            <w:tcW w:type="dxa" w:w="1968"/>
          </w:tcPr>
          <w:p>
            <w:r>
              <w:rPr>
                <w:b w:val="0"/>
                <w:sz w:val="18"/>
              </w:rPr>
              <w:t>Clientes potenciales → WhatsApp.</w:t>
            </w:r>
          </w:p>
        </w:tc>
        <w:tc>
          <w:tcPr>
            <w:tcW w:type="dxa" w:w="1968"/>
          </w:tcPr>
          <w:p>
            <w:r>
              <w:rPr>
                <w:b w:val="0"/>
                <w:sz w:val="18"/>
              </w:rPr>
              <w:t>Audiencia: vieron el 50% de cualquier video (30 días) + interactuaron con IG/FB (30 días). Excluir lista de inscritos y de citas agendadas. Solo si la audiencia pasa de ~1.000 personas.</w:t>
            </w:r>
          </w:p>
        </w:tc>
        <w:tc>
          <w:tcPr>
            <w:tcW w:type="dxa" w:w="1968"/>
          </w:tcPr>
          <w:p>
            <w:r>
              <w:rPr>
                <w:b w:val="0"/>
                <w:sz w:val="18"/>
              </w:rPr>
              <w:t>$10.000 desde el 22/10</w:t>
            </w:r>
          </w:p>
        </w:tc>
        <w:tc>
          <w:tcPr>
            <w:tcW w:type="dxa" w:w="1968"/>
          </w:tcPr>
          <w:p>
            <w:r>
              <w:rPr>
                <w:b w:val="0"/>
                <w:sz w:val="18"/>
              </w:rPr>
              <w:t>V6_GARANTIA (cuando llegue regrabado) y V7_NOESFACIL (cuando llegue). Hasta entonces, no se crea.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color w:val="666666"/>
          <w:sz w:val="19"/>
        </w:rPr>
        <w:t>Por qué un solo conjunto con todos los anuncios y no un conjunto por video: Meta necesita ~50 eventos de optimización por semana por conjunto para salir de la fase de aprendizaje; con este presupuesto, ocho conjuntos no aprenden nunca. La lectura por video se hace a nivel de anuncio (desglose por anuncio) y con el código del mensaje prellenado.</w:t>
      </w:r>
    </w:p>
    <w:p>
      <w:pPr>
        <w:spacing w:before="200" w:after="80"/>
      </w:pPr>
      <w:r>
        <w:rPr>
          <w:b/>
          <w:color w:val="E54C09"/>
          <w:sz w:val="26"/>
        </w:rPr>
        <w:t>2. Los 3 anuncios de hoy: código, archivo y mensaje prellenado</w:t>
      </w:r>
    </w:p>
    <w:p>
      <w:pPr>
        <w:spacing w:after="80"/>
      </w:pPr>
      <w:r>
        <w:rPr>
          <w:b w:val="0"/>
          <w:sz w:val="21"/>
        </w:rPr>
        <w:t>El mensaje que el lead envía al tocar el botón es distinto por anuncio y lleva el código entre paréntesis. Es la única forma de saber qué video trajo cada cita sin desarrollador. El nombre del anuncio en Meta = el código.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0"/>
        <w:gridCol w:w="2460"/>
        <w:gridCol w:w="2460"/>
        <w:gridCol w:w="2460"/>
      </w:tblGrid>
      <w:tr>
        <w:tc>
          <w:tcPr>
            <w:tcW w:type="dxa" w:w="2460"/>
          </w:tcPr>
          <w:p>
            <w:r>
              <w:rPr>
                <w:b/>
                <w:sz w:val="18"/>
              </w:rPr>
              <w:t>Código (nombre del anuncio)</w:t>
            </w:r>
          </w:p>
        </w:tc>
        <w:tc>
          <w:tcPr>
            <w:tcW w:type="dxa" w:w="2460"/>
          </w:tcPr>
          <w:p>
            <w:r>
              <w:rPr>
                <w:b/>
                <w:sz w:val="18"/>
              </w:rPr>
              <w:t>Guion</w:t>
            </w:r>
          </w:p>
        </w:tc>
        <w:tc>
          <w:tcPr>
            <w:tcW w:type="dxa" w:w="2460"/>
          </w:tcPr>
          <w:p>
            <w:r>
              <w:rPr>
                <w:b/>
                <w:sz w:val="18"/>
              </w:rPr>
              <w:t>Archivo</w:t>
            </w:r>
          </w:p>
        </w:tc>
        <w:tc>
          <w:tcPr>
            <w:tcW w:type="dxa" w:w="2460"/>
          </w:tcPr>
          <w:p>
            <w:r>
              <w:rPr>
                <w:b/>
                <w:sz w:val="18"/>
              </w:rPr>
              <w:t>Mensaje prellenado del botón de WhatsApp</w:t>
            </w:r>
          </w:p>
        </w:tc>
      </w:tr>
      <w:tr>
        <w:tc>
          <w:tcPr>
            <w:tcW w:type="dxa" w:w="2460"/>
          </w:tcPr>
          <w:p>
            <w:r>
              <w:rPr>
                <w:b/>
                <w:sz w:val="18"/>
              </w:rPr>
              <w:t>V1_VIDEODEHOY</w:t>
            </w:r>
          </w:p>
        </w:tc>
        <w:tc>
          <w:tcPr>
            <w:tcW w:type="dxa" w:w="2460"/>
          </w:tcPr>
          <w:p>
            <w:r>
              <w:rPr>
                <w:b w:val="0"/>
                <w:sz w:val="18"/>
              </w:rPr>
              <w:t>Llegué sin una palabra (estudiante)</w:t>
            </w:r>
          </w:p>
        </w:tc>
        <w:tc>
          <w:tcPr>
            <w:tcW w:type="dxa" w:w="2460"/>
          </w:tcPr>
          <w:p>
            <w:r>
              <w:rPr>
                <w:b w:val="0"/>
                <w:sz w:val="18"/>
              </w:rPr>
              <w:t>V1_VIDEODEHOY_A_30s.mp4</w:t>
            </w:r>
          </w:p>
        </w:tc>
        <w:tc>
          <w:tcPr>
            <w:tcW w:type="dxa" w:w="2460"/>
          </w:tcPr>
          <w:p>
            <w:r>
              <w:rPr>
                <w:b w:val="0"/>
                <w:sz w:val="18"/>
              </w:rPr>
              <w:t>Hola, vi el video del antes y después (V1). Quiero saber más.</w:t>
            </w:r>
          </w:p>
        </w:tc>
      </w:tr>
      <w:tr>
        <w:tc>
          <w:tcPr>
            <w:tcW w:type="dxa" w:w="2460"/>
          </w:tcPr>
          <w:p>
            <w:r>
              <w:rPr>
                <w:b/>
                <w:sz w:val="18"/>
              </w:rPr>
              <w:t>V3_575H</w:t>
            </w:r>
          </w:p>
        </w:tc>
        <w:tc>
          <w:tcPr>
            <w:tcW w:type="dxa" w:w="2460"/>
          </w:tcPr>
          <w:p>
            <w:r>
              <w:rPr>
                <w:b w:val="0"/>
                <w:sz w:val="18"/>
              </w:rPr>
              <w:t>Siete meses (profe)</w:t>
            </w:r>
          </w:p>
        </w:tc>
        <w:tc>
          <w:tcPr>
            <w:tcW w:type="dxa" w:w="2460"/>
          </w:tcPr>
          <w:p>
            <w:r>
              <w:rPr>
                <w:b w:val="0"/>
                <w:sz w:val="18"/>
              </w:rPr>
              <w:t>V3_575H_30s.mp4</w:t>
            </w:r>
          </w:p>
        </w:tc>
        <w:tc>
          <w:tcPr>
            <w:tcW w:type="dxa" w:w="2460"/>
          </w:tcPr>
          <w:p>
            <w:r>
              <w:rPr>
                <w:b w:val="0"/>
                <w:sz w:val="18"/>
              </w:rPr>
              <w:t>Hola, vi el video de los 7 meses (V3). ¿Qué jornada me sirve?</w:t>
            </w:r>
          </w:p>
        </w:tc>
      </w:tr>
      <w:tr>
        <w:tc>
          <w:tcPr>
            <w:tcW w:type="dxa" w:w="2460"/>
          </w:tcPr>
          <w:p>
            <w:r>
              <w:rPr>
                <w:b/>
                <w:sz w:val="18"/>
              </w:rPr>
              <w:t>V4_VACANTE</w:t>
            </w:r>
          </w:p>
        </w:tc>
        <w:tc>
          <w:tcPr>
            <w:tcW w:type="dxa" w:w="2460"/>
          </w:tcPr>
          <w:p>
            <w:r>
              <w:rPr>
                <w:b w:val="0"/>
                <w:sz w:val="18"/>
              </w:rPr>
              <w:t>La vacante (profe)</w:t>
            </w:r>
          </w:p>
        </w:tc>
        <w:tc>
          <w:tcPr>
            <w:tcW w:type="dxa" w:w="2460"/>
          </w:tcPr>
          <w:p>
            <w:r>
              <w:rPr>
                <w:b w:val="0"/>
                <w:sz w:val="18"/>
              </w:rPr>
              <w:t>V4_VACANTE_30s.mp4</w:t>
            </w:r>
          </w:p>
        </w:tc>
        <w:tc>
          <w:tcPr>
            <w:tcW w:type="dxa" w:w="2460"/>
          </w:tcPr>
          <w:p>
            <w:r>
              <w:rPr>
                <w:b w:val="0"/>
                <w:sz w:val="18"/>
              </w:rPr>
              <w:t>Hola, vi el video de la vacante (V4). Necesito el inglés para el trabajo.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color w:val="666666"/>
          <w:sz w:val="19"/>
        </w:rPr>
        <w:t>Nada de precio ni de "quiero información" en el prellenado: el agente necesita un motivo para arrancar la conversación.</w:t>
      </w:r>
    </w:p>
    <w:p>
      <w:pPr>
        <w:spacing w:before="200" w:after="80"/>
      </w:pPr>
      <w:r>
        <w:rPr>
          <w:b/>
          <w:color w:val="E54C09"/>
          <w:sz w:val="26"/>
        </w:rPr>
        <w:t>3. Formularios actuales</w:t>
      </w:r>
    </w:p>
    <w:p>
      <w:pPr>
        <w:spacing w:after="40"/>
      </w:pPr>
      <w:r>
        <w:rPr>
          <w:b w:val="0"/>
          <w:sz w:val="21"/>
        </w:rPr>
        <w:t>• "Au Pair" quedó pausada el 08/10 (de 7 citas por LaHaus, 4 vinieron de Curso Inglés, 2 de base de datos y 1 de Au Pair). "Curso Inglés" como formulario se pausó el 13/10 y ese mismo anuncio pasó a WhatsApp (es el conjunto de la sección 1). No se vuelve a prender el formulario viejo. Cuando los anuncios nuevos estén adjuntos a la campaña, compartir el enlace en el grupo, por favor.</w:t>
      </w:r>
    </w:p>
    <w:p>
      <w:pPr>
        <w:spacing w:after="40"/>
      </w:pPr>
      <w:r>
        <w:rPr>
          <w:b w:val="0"/>
          <w:sz w:val="21"/>
        </w:rPr>
        <w:t>• El control nuevo (HEIIU_FORM_CONTROL_1510) se crea con tipo "MAYOR INTENCIÓN" (pantalla de confirmación de datos). Activar verificación del teléfono por SMS si está disponible en Colombia. Teléfono SIN autorrelleno.</w:t>
      </w:r>
    </w:p>
    <w:p>
      <w:pPr>
        <w:spacing w:after="40"/>
      </w:pPr>
      <w:r>
        <w:rPr>
          <w:b w:val="0"/>
          <w:sz w:val="21"/>
        </w:rPr>
        <w:t>• Pantalla de introducción: "Te escribirá nuestro asistente por WhatsApp en menos de 5 minutos. Responde para agendar tu videollamada de 20 minutos."</w:t>
      </w:r>
    </w:p>
    <w:p>
      <w:pPr>
        <w:spacing w:after="40"/>
      </w:pPr>
      <w:r>
        <w:rPr>
          <w:b w:val="0"/>
          <w:sz w:val="21"/>
        </w:rPr>
        <w:t>• Preguntas (máximo 6, todas de opción múltiple PERSONALIZADAS, no las autollenadas de Meta): ¿Para qué necesitas el inglés? (trabajo / irme del país / estudio / mi hijo) · ¿Para cuándo quieres empezar? (este mes / en 1-2 meses / solo averiguando) · ¿Puedes asistir presencial en Bucaramanga? (sí / no) · ¿Estás dispuesto(a) a grabar un video corto en inglés todos los días como parte del entrenamiento? (sí, me le mido / prefiero algo más suave) · ¿Cómo prefieres invertir en tu formación? (de contado / inicial y cuotas / solo si es gratis) · Nombre y WhatsApp (el teléfono SIN autorrelleno).</w:t>
      </w:r>
    </w:p>
    <w:p>
      <w:pPr>
        <w:spacing w:after="40"/>
      </w:pPr>
      <w:r>
        <w:rPr>
          <w:b w:val="0"/>
          <w:sz w:val="21"/>
        </w:rPr>
        <w:t>• Las dos preguntas nuevas (video diario y forma de pago) son las mismas que hace el asistente de WhatsApp; sirven para que la asesora priorice: "me le mido" + "contado / cuotas" = llamada en 5 minutos; "más suave" o "solo si es gratis" = no se agenda (se le responde con cortesía).</w:t>
      </w:r>
    </w:p>
    <w:p>
      <w:pPr>
        <w:spacing w:after="40"/>
      </w:pPr>
      <w:r>
        <w:rPr>
          <w:b w:val="0"/>
          <w:sz w:val="21"/>
        </w:rPr>
        <w:t>• Pantalla final con el botón "Chatear en WhatsApp" (función nueva de Meta): el lead llega ya escribiendo.</w:t>
      </w:r>
    </w:p>
    <w:p>
      <w:pPr>
        <w:spacing w:before="200" w:after="80"/>
      </w:pPr>
      <w:r>
        <w:rPr>
          <w:b/>
          <w:color w:val="E54C09"/>
          <w:sz w:val="26"/>
        </w:rPr>
        <w:t>4. Au Pair (prioridad: es el servicio que más engancha)</w:t>
      </w:r>
    </w:p>
    <w:p>
      <w:pPr>
        <w:spacing w:after="40"/>
      </w:pPr>
      <w:r>
        <w:rPr>
          <w:b w:val="0"/>
          <w:sz w:val="21"/>
        </w:rPr>
        <w:t>• La campaña separada de Au Pair ya está pausada (08/10): a $20.000/día no salía de aprendizaje, 1 cita en 8 días y 3 de cada 5 leads creían que era una agencia de empleo. Esos $20.000/día quedan reservados para cuando entre V5.</w:t>
      </w:r>
    </w:p>
    <w:p>
      <w:pPr>
        <w:spacing w:after="40"/>
      </w:pPr>
      <w:r>
        <w:rPr>
          <w:b w:val="0"/>
          <w:sz w:val="21"/>
        </w:rPr>
        <w:t>• Vuelve como UN anuncio (V5_PASAPORTE) dentro del conjunto de WhatsApp cuando llegue el video. Si se puede priorizar V5, nos sirve mucho: es el servicio que más engancha. Mientras tanto no se crea nada de Au Pair; el texto del anuncio llega con el Word de esos videos.</w:t>
      </w:r>
    </w:p>
    <w:p>
      <w:pPr>
        <w:spacing w:before="200" w:after="80"/>
      </w:pPr>
      <w:r>
        <w:rPr>
          <w:b/>
          <w:color w:val="E54C09"/>
          <w:sz w:val="26"/>
        </w:rPr>
        <w:t>5. Lo que falta y cuándo entra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0"/>
        <w:gridCol w:w="2460"/>
        <w:gridCol w:w="2460"/>
        <w:gridCol w:w="2460"/>
      </w:tblGrid>
      <w:tr>
        <w:tc>
          <w:tcPr>
            <w:tcW w:type="dxa" w:w="2460"/>
          </w:tcPr>
          <w:p>
            <w:r>
              <w:rPr>
                <w:b/>
                <w:sz w:val="18"/>
              </w:rPr>
              <w:t>Código</w:t>
            </w:r>
          </w:p>
        </w:tc>
        <w:tc>
          <w:tcPr>
            <w:tcW w:type="dxa" w:w="2460"/>
          </w:tcPr>
          <w:p>
            <w:r>
              <w:rPr>
                <w:b/>
                <w:sz w:val="18"/>
              </w:rPr>
              <w:t>Guion</w:t>
            </w:r>
          </w:p>
        </w:tc>
        <w:tc>
          <w:tcPr>
            <w:tcW w:type="dxa" w:w="2460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2460"/>
          </w:tcPr>
          <w:p>
            <w:r>
              <w:rPr>
                <w:b/>
                <w:sz w:val="18"/>
              </w:rPr>
              <w:t>Entra</w:t>
            </w:r>
          </w:p>
        </w:tc>
      </w:tr>
      <w:tr>
        <w:tc>
          <w:tcPr>
            <w:tcW w:type="dxa" w:w="2460"/>
          </w:tcPr>
          <w:p>
            <w:r>
              <w:rPr>
                <w:b/>
                <w:sz w:val="18"/>
              </w:rPr>
              <w:t>V6_GARANTIA</w:t>
            </w:r>
          </w:p>
        </w:tc>
        <w:tc>
          <w:tcPr>
            <w:tcW w:type="dxa" w:w="2460"/>
          </w:tcPr>
          <w:p>
            <w:r>
              <w:rPr>
                <w:b w:val="0"/>
                <w:sz w:val="18"/>
              </w:rPr>
              <w:t>Te acompañamos (coordinación, garantía)</w:t>
            </w:r>
          </w:p>
        </w:tc>
        <w:tc>
          <w:tcPr>
            <w:tcW w:type="dxa" w:w="2460"/>
          </w:tcPr>
          <w:p>
            <w:r>
              <w:rPr>
                <w:b w:val="0"/>
                <w:sz w:val="18"/>
              </w:rPr>
              <w:t>Llegó, pero se REGRABA: decía "coach" y la palabra es "mentor" ("tu profe es tu mentor", también en el texto en pantalla)</w:t>
            </w:r>
          </w:p>
        </w:tc>
        <w:tc>
          <w:tcPr>
            <w:tcW w:type="dxa" w:w="2460"/>
          </w:tcPr>
          <w:p>
            <w:r>
              <w:rPr>
                <w:b w:val="0"/>
                <w:sz w:val="18"/>
              </w:rPr>
              <w:t>Retargeting del 22/10</w:t>
            </w:r>
          </w:p>
        </w:tc>
      </w:tr>
      <w:tr>
        <w:tc>
          <w:tcPr>
            <w:tcW w:type="dxa" w:w="2460"/>
          </w:tcPr>
          <w:p>
            <w:r>
              <w:rPr>
                <w:b/>
                <w:sz w:val="18"/>
              </w:rPr>
              <w:t>V2_CLASE</w:t>
            </w:r>
          </w:p>
        </w:tc>
        <w:tc>
          <w:tcPr>
            <w:tcW w:type="dxa" w:w="2460"/>
          </w:tcPr>
          <w:p>
            <w:r>
              <w:rPr>
                <w:b w:val="0"/>
                <w:sz w:val="18"/>
              </w:rPr>
              <w:t>Esto es una clase (simulación real)</w:t>
            </w:r>
          </w:p>
        </w:tc>
        <w:tc>
          <w:tcPr>
            <w:tcW w:type="dxa" w:w="2460"/>
          </w:tcPr>
          <w:p>
            <w:r>
              <w:rPr>
                <w:b w:val="0"/>
                <w:sz w:val="18"/>
              </w:rPr>
              <w:t>Falta (30 s)</w:t>
            </w:r>
          </w:p>
        </w:tc>
        <w:tc>
          <w:tcPr>
            <w:tcW w:type="dxa" w:w="2460"/>
          </w:tcPr>
          <w:p>
            <w:r>
              <w:rPr>
                <w:b w:val="0"/>
                <w:sz w:val="18"/>
              </w:rPr>
              <w:t>Corte del 22/10</w:t>
            </w:r>
          </w:p>
        </w:tc>
      </w:tr>
      <w:tr>
        <w:tc>
          <w:tcPr>
            <w:tcW w:type="dxa" w:w="2460"/>
          </w:tcPr>
          <w:p>
            <w:r>
              <w:rPr>
                <w:b/>
                <w:sz w:val="18"/>
              </w:rPr>
              <w:t>V5_PASAPORTE</w:t>
            </w:r>
          </w:p>
        </w:tc>
        <w:tc>
          <w:tcPr>
            <w:tcW w:type="dxa" w:w="2460"/>
          </w:tcPr>
          <w:p>
            <w:r>
              <w:rPr>
                <w:b w:val="0"/>
                <w:sz w:val="18"/>
              </w:rPr>
              <w:t>El pasaporte (Au Pair / irse) — el que más nos sirve primero</w:t>
            </w:r>
          </w:p>
        </w:tc>
        <w:tc>
          <w:tcPr>
            <w:tcW w:type="dxa" w:w="2460"/>
          </w:tcPr>
          <w:p>
            <w:r>
              <w:rPr>
                <w:b w:val="0"/>
                <w:sz w:val="18"/>
              </w:rPr>
              <w:t>Falta (30 s)</w:t>
            </w:r>
          </w:p>
        </w:tc>
        <w:tc>
          <w:tcPr>
            <w:tcW w:type="dxa" w:w="2460"/>
          </w:tcPr>
          <w:p>
            <w:r>
              <w:rPr>
                <w:b w:val="0"/>
                <w:sz w:val="18"/>
              </w:rPr>
              <w:t>Corte del 22/10</w:t>
            </w:r>
          </w:p>
        </w:tc>
      </w:tr>
      <w:tr>
        <w:tc>
          <w:tcPr>
            <w:tcW w:type="dxa" w:w="2460"/>
          </w:tcPr>
          <w:p>
            <w:r>
              <w:rPr>
                <w:b/>
                <w:sz w:val="18"/>
              </w:rPr>
              <w:t>V7_NOESFACIL</w:t>
            </w:r>
          </w:p>
        </w:tc>
        <w:tc>
          <w:tcPr>
            <w:tcW w:type="dxa" w:w="2460"/>
          </w:tcPr>
          <w:p>
            <w:r>
              <w:rPr>
                <w:b w:val="0"/>
                <w:sz w:val="18"/>
              </w:rPr>
              <w:t>El Pacto (profe a solas)</w:t>
            </w:r>
          </w:p>
        </w:tc>
        <w:tc>
          <w:tcPr>
            <w:tcW w:type="dxa" w:w="2460"/>
          </w:tcPr>
          <w:p>
            <w:r>
              <w:rPr>
                <w:b w:val="0"/>
                <w:sz w:val="18"/>
              </w:rPr>
              <w:t>Falta (30 s)</w:t>
            </w:r>
          </w:p>
        </w:tc>
        <w:tc>
          <w:tcPr>
            <w:tcW w:type="dxa" w:w="2460"/>
          </w:tcPr>
          <w:p>
            <w:r>
              <w:rPr>
                <w:b w:val="0"/>
                <w:sz w:val="18"/>
              </w:rPr>
              <w:t>Retargeting del 22/10</w:t>
            </w:r>
          </w:p>
        </w:tc>
      </w:tr>
      <w:tr>
        <w:tc>
          <w:tcPr>
            <w:tcW w:type="dxa" w:w="2460"/>
          </w:tcPr>
          <w:p>
            <w:r>
              <w:rPr>
                <w:b/>
                <w:sz w:val="18"/>
              </w:rPr>
              <w:t>V8_PADRES</w:t>
            </w:r>
          </w:p>
        </w:tc>
        <w:tc>
          <w:tcPr>
            <w:tcW w:type="dxa" w:w="2460"/>
          </w:tcPr>
          <w:p>
            <w:r>
              <w:rPr>
                <w:b w:val="0"/>
                <w:sz w:val="18"/>
              </w:rPr>
              <w:t>El año después del colegio (coordinación)</w:t>
            </w:r>
          </w:p>
        </w:tc>
        <w:tc>
          <w:tcPr>
            <w:tcW w:type="dxa" w:w="2460"/>
          </w:tcPr>
          <w:p>
            <w:r>
              <w:rPr>
                <w:b w:val="0"/>
                <w:sz w:val="18"/>
              </w:rPr>
              <w:t>Falta (30 s)</w:t>
            </w:r>
          </w:p>
        </w:tc>
        <w:tc>
          <w:tcPr>
            <w:tcW w:type="dxa" w:w="2460"/>
          </w:tcPr>
          <w:p>
            <w:r>
              <w:rPr>
                <w:b w:val="0"/>
                <w:sz w:val="18"/>
              </w:rPr>
              <w:t>Corte del 22/10</w:t>
            </w:r>
          </w:p>
        </w:tc>
      </w:tr>
      <w:tr>
        <w:tc>
          <w:tcPr>
            <w:tcW w:type="dxa" w:w="2460"/>
          </w:tcPr>
          <w:p>
            <w:r>
              <w:rPr>
                <w:b/>
                <w:sz w:val="18"/>
              </w:rPr>
              <w:t>V9_CORRECCION</w:t>
            </w:r>
          </w:p>
        </w:tc>
        <w:tc>
          <w:tcPr>
            <w:tcW w:type="dxa" w:w="2460"/>
          </w:tcPr>
          <w:p>
            <w:r>
              <w:rPr>
                <w:b w:val="0"/>
                <w:sz w:val="18"/>
              </w:rPr>
              <w:t>La corrección del día (10 min)</w:t>
            </w:r>
          </w:p>
        </w:tc>
        <w:tc>
          <w:tcPr>
            <w:tcW w:type="dxa" w:w="2460"/>
          </w:tcPr>
          <w:p>
            <w:r>
              <w:rPr>
                <w:b w:val="0"/>
                <w:sz w:val="18"/>
              </w:rPr>
              <w:t>Falta (30 s)</w:t>
            </w:r>
          </w:p>
        </w:tc>
        <w:tc>
          <w:tcPr>
            <w:tcW w:type="dxa" w:w="2460"/>
          </w:tcPr>
          <w:p>
            <w:r>
              <w:rPr>
                <w:b w:val="0"/>
                <w:sz w:val="18"/>
              </w:rPr>
              <w:t>Corte del 22/10</w:t>
            </w:r>
          </w:p>
        </w:tc>
      </w:tr>
      <w:tr>
        <w:tc>
          <w:tcPr>
            <w:tcW w:type="dxa" w:w="2460"/>
          </w:tcPr>
          <w:p>
            <w:r>
              <w:rPr>
                <w:b/>
                <w:sz w:val="18"/>
              </w:rPr>
              <w:t>Todos</w:t>
            </w:r>
          </w:p>
        </w:tc>
        <w:tc>
          <w:tcPr>
            <w:tcW w:type="dxa" w:w="2460"/>
          </w:tcPr>
          <w:p>
            <w:r>
              <w:rPr>
                <w:b w:val="0"/>
                <w:sz w:val="18"/>
              </w:rPr>
              <w:t>Versiones de 15 s + V1 versiones B y C</w:t>
            </w:r>
          </w:p>
        </w:tc>
        <w:tc>
          <w:tcPr>
            <w:tcW w:type="dxa" w:w="2460"/>
          </w:tcPr>
          <w:p>
            <w:r>
              <w:rPr>
                <w:b w:val="0"/>
                <w:sz w:val="18"/>
              </w:rPr>
              <w:t>Faltan</w:t>
            </w:r>
          </w:p>
        </w:tc>
        <w:tc>
          <w:tcPr>
            <w:tcW w:type="dxa" w:w="2460"/>
          </w:tcPr>
          <w:p>
            <w:r>
              <w:rPr>
                <w:b w:val="0"/>
                <w:sz w:val="18"/>
              </w:rPr>
              <w:t>Corte del 22/10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color w:val="666666"/>
          <w:sz w:val="19"/>
        </w:rPr>
        <w:t>Los códigos y prellenados de estos anuncios llegan con el Word de esos videos.</w:t>
      </w:r>
    </w:p>
    <w:sectPr w:rsidR="00FC693F" w:rsidRPr="0006063C" w:rsidSect="00034616">
      <w:pgSz w:w="12240" w:h="15840"/>
      <w:pgMar w:top="1000" w:right="1200" w:bottom="100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