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INTENSIVO 4H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Jornada de la mañana del ARRANQUE A1+A2 · Inicia el 5 de octubre de 2026 · 8:00 a 12:00 M, lunes a viernes · 23 clases, 90 horas</w:t>
      </w:r>
    </w:p>
    <w:p>
      <w:pPr>
        <w:spacing w:before="160" w:after="40"/>
      </w:pPr>
      <w:r>
        <w:rPr>
          <w:b/>
          <w:color w:val="E54C09"/>
          <w:sz w:val="23"/>
        </w:rPr>
        <w:t>1. CÓMO FUNCIONA EL COHORTE</w:t>
      </w:r>
    </w:p>
    <w:p>
      <w:pPr>
        <w:spacing w:after="60"/>
      </w:pPr>
      <w:r>
        <w:rPr>
          <w:b w:val="0"/>
          <w:sz w:val="20"/>
        </w:rPr>
        <w:t>Es el nivel A1 completo en jornada intensiva de la mañana: una sola clase diaria de 4 horas con un solo docente. Una clase de 4 horas son dos clases de 2 horas seguidas con pausa — el reparto de los cuatro bloques es B1 30-35' · B2 80-90' · B3 80-90' · B4 25-30', y la pausa va entre el Bloque 2 y el Bloque 3 sin contar en esos tiempos.</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4 horas diarias, lunes a viernes, 8:00 a 12:00 M. 23 clases, 90 horas. Es la jornada de la mañana del ARRANQUE A1+A2 (al terminar A1 sigue A2 en el mismo horario).</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la sesión completa.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El módulo que no exista en el libro se salta: nunca se inventa contenido ni se infiere.</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completo en Cl 22, de 3 a 5 minutos.</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qué está mal y por qué, se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Lo que queda pendiente se hereda: </w:t>
      </w:r>
      <w:r>
        <w:rPr>
          <w:sz w:val="20"/>
        </w:rPr>
        <w:t>lo que no cerró hoy entra en el reporte de la noche y coordinación lo devuelve dentro de la guia siguiente. El docente no reinventa la secuencia: la guia del día la trae resuelta.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6 mini-presentación · Cl 11 y Cl 12 MIDTERM (proyecto + examen) · Cl 17 mini-presentación · Cl 22 presentaciones finales MY WORLD, de 3 a 5 minutos · Cl 23 examen FINAL, aplicado por un evaluador externo (ese día el docente no dicta guia).</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8:00 AM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