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hace la PRUEBA DE UBICACIÓN (ver sección 2) y se cierra en su nivel.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En la cita: SOLO la mini-oral de 5 minutos (la aplica UN PROFE, presencial o por videollamada)</w:t>
      </w:r>
    </w:p>
    <w:p>
      <w:pPr>
        <w:spacing w:after="60"/>
      </w:pPr>
      <w:r>
        <w:rPr>
          <w:b/>
          <w:sz w:val="24"/>
        </w:rPr>
        <w:t>En la cita NO se hace examen escrito — un test largo y difícil golpea al prospecto justo antes de decidir. La mini-oral se siente como una conversación, y es la que define el nivel.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el nivel = el último donde respondió cómodo. Si hay duda entre dos niveles, se ubica en el MENOR: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¿Y si no hay profe disponible en la cita? (regla de plata)</w:t>
      </w:r>
    </w:p>
    <w:p>
      <w:pPr>
        <w:spacing w:after="60"/>
      </w:pPr>
      <w:r>
        <w:rPr>
          <w:b/>
          <w:sz w:val="24"/>
        </w:rPr>
        <w:t>NO se firma contrato de nivel todavía. Se hace esto:</w:t>
      </w:r>
    </w:p>
    <w:p>
      <w:pPr>
        <w:spacing w:after="60"/>
      </w:pPr>
      <w:r>
        <w:rPr>
          <w:b w:val="0"/>
          <w:sz w:val="24"/>
        </w:rPr>
        <w:t>1. Se SEPARA EL CUPO con un abono (ej. $300.000, que se cruza con la matrícula).</w:t>
      </w:r>
    </w:p>
    <w:p>
      <w:pPr>
        <w:spacing w:after="60"/>
      </w:pPr>
      <w:r>
        <w:rPr>
          <w:b w:val="0"/>
          <w:sz w:val="24"/>
        </w:rPr>
        <w:t>2. Le muestras los DOS precios posibles: "si confirmas B1 queda en $X; si confirmas B2, en $Y — no pierdes en ningún caso".</w:t>
      </w:r>
    </w:p>
    <w:p>
      <w:pPr>
        <w:spacing w:after="60"/>
      </w:pPr>
      <w:r>
        <w:rPr>
          <w:b w:val="0"/>
          <w:sz w:val="24"/>
        </w:rPr>
        <w:t>3. La mini-oral se hace el día 1 (o por videollamada de 5 minutos en 48 horas) y AHÍ se firma el paquete correcto.</w:t>
      </w:r>
    </w:p>
    <w:p>
      <w:pPr>
        <w:spacing w:after="60"/>
      </w:pPr>
      <w:r>
        <w:rPr>
          <w:b/>
          <w:sz w:val="24"/>
        </w:rPr>
        <w:t>Así nunca hay devoluciones ni cobros sorpresa. Los ajustes, si los hay, siempre en servicios — nunca en dinero.</w:t>
      </w:r>
    </w:p>
    <w:p>
      <w:pPr>
        <w:spacing w:before="140" w:after="60"/>
      </w:pPr>
      <w:r>
        <w:rPr>
          <w:b/>
          <w:color w:val="222222"/>
          <w:sz w:val="27"/>
        </w:rPr>
        <w:t>Después de matricular: la evaluación de ingreso oficial (la de la garantía)</w:t>
      </w:r>
    </w:p>
    <w:p>
      <w:pPr>
        <w:spacing w:after="60"/>
      </w:pPr>
      <w:r>
        <w:rPr>
          <w:b w:val="0"/>
          <w:sz w:val="24"/>
        </w:rPr>
        <w:t xml:space="preserve">Es el examen internacional EF SET de 50 minutos (gratis y ADAPTATIVO: ajusta la dificultad al nivel de la persona, no maltrata al principiante). Se hace ANTES de la primera clase, desde la casa del estudiante — no se necesitan computadores en la sede.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1. Al matricular, se le dice: "Tu evaluación de ingreso toma 50 minutos. ¿Los tienes ahora, o la agendamos hoy o mañana?"</w:t>
      </w:r>
    </w:p>
    <w:p>
      <w:pPr>
        <w:spacing w:after="60"/>
      </w:pPr>
      <w:r>
        <w:rPr>
          <w:b w:val="0"/>
          <w:sz w:val="24"/>
        </w:rPr>
        <w:t>2. Se hace en VIDEOLLAMADA supervisada: CÁMARA PRENDIDA y PANTALLA COMPARTIDA durante todo el examen. Varios estudiantes pueden hacerlo a la vez en una misma videollamada (cámaras prendidas, micrófonos apagados) — una sola persona supervisa.</w:t>
      </w:r>
    </w:p>
    <w:p>
      <w:pPr>
        <w:spacing w:after="60"/>
      </w:pPr>
      <w:r>
        <w:rPr>
          <w:b w:val="0"/>
          <w:sz w:val="24"/>
        </w:rPr>
        <w:t>3. Reglas de pantalla: la página está en inglés —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El resultado da nivel exacto y certificado: se guarda en la carpeta del estudiante — es la línea base FIRMADA de la garantía.</w:t>
      </w:r>
    </w:p>
    <w:p>
      <w:pPr>
        <w:spacing w:after="60"/>
      </w:pPr>
      <w:r>
        <w:rPr>
          <w:b w:val="0"/>
          <w:sz w:val="24"/>
        </w:rPr>
        <w:t>5. Si el estudiante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Con el resultado de la mini-oral,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mini-oral hecha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