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14773206afc4998eb2f7070df2815ce13494244"/>
    <w:p>
      <w:pPr>
        <w:pStyle w:val="Heading1"/>
      </w:pPr>
      <w:r>
        <w:t xml:space="preserve">Guida al settaggio del configuratore QG Bags</w:t>
      </w:r>
    </w:p>
    <w:p>
      <w:pPr>
        <w:pStyle w:val="FirstParagraph"/>
      </w:pPr>
      <w:r>
        <w:t xml:space="preserve">Questa guida spiega come si inserisce una borsa nuova, un tessuto nuovo e un manico nuovo. Sostituisce la vecchia</w:t>
      </w:r>
      <w:r>
        <w:t xml:space="preserve"> </w:t>
      </w:r>
      <w:r>
        <w:rPr>
          <w:rStyle w:val="VerbatimChar"/>
        </w:rPr>
        <w:t xml:space="preserve">guida-preparazione-materiali.md</w:t>
      </w:r>
      <w:r>
        <w:t xml:space="preserve">: dove le due guide non coincidono, vale questa.</w:t>
      </w:r>
    </w:p>
    <w:p>
      <w:pPr>
        <w:pStyle w:val="BodyText"/>
      </w:pPr>
      <w:r>
        <w:t xml:space="preserve">Ogni borsa si prepara</w:t>
      </w:r>
      <w:r>
        <w:t xml:space="preserve"> </w:t>
      </w:r>
      <w:r>
        <w:rPr>
          <w:bCs/>
          <w:b/>
        </w:rPr>
        <w:t xml:space="preserve">una volta sola</w:t>
      </w:r>
      <w:r>
        <w:t xml:space="preserve">. Dopo, tutti i tessuti e tutti i manici si applicano da soli.</w:t>
      </w:r>
    </w:p>
    <w:p>
      <w:r>
        <w:pict>
          <v:rect style="width:0;height:1.5pt" o:hralign="center" o:hrstd="t" o:hr="t"/>
        </w:pict>
      </w:r>
    </w:p>
    <w:bookmarkStart w:id="21" w:name="X68c4f55c7a79e7cc234501f1a788dded59e4484"/>
    <w:p>
      <w:pPr>
        <w:pStyle w:val="Heading2"/>
      </w:pPr>
      <w:r>
        <w:t xml:space="preserve">1. Il processo in breve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Quante volte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Foto del modello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Giacomo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della borsa neutra (tessuto chiaro, manici bianchi)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 borsa e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Scontorni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Giacomo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PSD con un livello per ogni pezzo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 borsa e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Mappe e 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 della forma, ombre, proposta dei percorsi dei manici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 borsa e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Settaggio nello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Giacomo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Correggi i percorsi dei manici e il verso del tessuto, poi salvi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 borsa e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Tessuti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Giacomo →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scansione neutra per famiglia più un codice colore per ogni 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 famiglia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Manici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Giacomo →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scansione dritta per manico; Claude legge le bande e tu le controlli nello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 manico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G. Abbinamenti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Giacomo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ogni tessuto, i manici ammessi e il colore della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 tessuto</w:t>
            </w:r>
          </w:p>
        </w:tc>
      </w:tr>
    </w:tbl>
    <w:p>
      <w:pPr>
        <w:pStyle w:val="BodyText"/>
      </w:pPr>
      <w:r>
        <w:t xml:space="preserve">Lo Studio è qui:</w:t>
      </w:r>
      <w:r>
        <w:t xml:space="preserve"> </w:t>
      </w:r>
      <w:hyperlink r:id="rId20">
        <w:r>
          <w:rPr>
            <w:rStyle w:val="Hyperlink"/>
          </w:rPr>
          <w:t xml:space="preserve">Studio QG Bags</w:t>
        </w:r>
      </w:hyperlink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https://claude.ai/artifact/PaVnf94enksvaffx2AuwZd</w:t>
        </w:r>
      </w:hyperlink>
      <w:r>
        <w:t xml:space="preserve">). È l'unico strumento di lavoro: dentro si regolano i percorsi dei manici, le ricette dei manici, i tessuti e la zip, con l'anteprima della borsa dal vivo.</w:t>
      </w:r>
    </w:p>
    <w:p>
      <w:r>
        <w:pict>
          <v:rect style="width:0;height:1.5pt" o:hralign="center" o:hrstd="t" o:hr="t"/>
        </w:pict>
      </w:r>
    </w:p>
    <w:bookmarkEnd w:id="21"/>
    <w:bookmarkStart w:id="22" w:name="Xfcb8dfc59ce8a4d6a1379b495a6cac9a4c9489c"/>
    <w:p>
      <w:pPr>
        <w:pStyle w:val="Heading2"/>
      </w:pPr>
      <w:r>
        <w:t xml:space="preserve">2. Gli standard fissi (uguali per tutto)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Risoluzione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 della borsa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PNG, sRGB, 8 o 16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Tela 2400 × 2400 px</w:t>
            </w:r>
            <w:r>
              <w:t xml:space="preserve">, sfondo bianco, borsa che occupa circa l'80%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conta, conta la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Scontorni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PSD con livelli,</w:t>
            </w:r>
            <w:r>
              <w:t xml:space="preserve"> </w:t>
            </w:r>
            <w:r>
              <w:rPr>
                <w:bCs/>
                <w:b/>
              </w:rPr>
              <w:t xml:space="preserve">stessa tela 2400 × 2400 px</w:t>
            </w:r>
            <w:r>
              <w:t xml:space="preserve"> </w:t>
            </w:r>
            <w:r>
              <w:t xml:space="preserve">della 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Uguale alla 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Uguale alla foto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o TIFF, sRGB, 8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Quadrato di 20 × 20 cm = 2362 × 2362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 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o TIFF, sRGB, 8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Tratto dritto di 25 cm</w:t>
            </w:r>
            <w:r>
              <w:t xml:space="preserve">, ritagliato da bordo a bordo del nastro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 dpi</w:t>
            </w:r>
          </w:p>
        </w:tc>
      </w:tr>
    </w:tbl>
    <w:p>
      <w:pPr>
        <w:pStyle w:val="BodyText"/>
      </w:pPr>
      <w:r>
        <w:t xml:space="preserve">Tessuti e manici vanno sempre a</w:t>
      </w:r>
      <w:r>
        <w:t xml:space="preserve"> </w:t>
      </w:r>
      <w:r>
        <w:rPr>
          <w:bCs/>
          <w:b/>
        </w:rPr>
        <w:t xml:space="preserve">300 dpi</w:t>
      </w:r>
      <w:r>
        <w:t xml:space="preserve">, così la scala resta la stessa ovunque: 1 cm vale sempre 118 px.</w:t>
      </w:r>
    </w:p>
    <w:p>
      <w:pPr>
        <w:pStyle w:val="BodyText"/>
      </w:pPr>
      <w:r>
        <w:t xml:space="preserve">La tela di 2400 px resta uguale per tutte le borse e per tutte le viste. Nel configuratore la mostro più piccola, ma la conservo grande per gli schermi ad alta definizione.</w:t>
      </w:r>
    </w:p>
    <w:p>
      <w:r>
        <w:pict>
          <v:rect style="width:0;height:1.5pt" o:hralign="center" o:hrstd="t" o:hr="t"/>
        </w:pict>
      </w:r>
    </w:p>
    <w:bookmarkEnd w:id="22"/>
    <w:bookmarkStart w:id="24" w:name="X4b2d4a03b39e80ce23912cd18d8a44f720df554"/>
    <w:p>
      <w:pPr>
        <w:pStyle w:val="Heading2"/>
      </w:pPr>
      <w:r>
        <w:t xml:space="preserve">3. Fase A: la foto del modello</w:t>
      </w:r>
    </w:p>
    <w:p>
      <w:pPr>
        <w:numPr>
          <w:ilvl w:val="0"/>
          <w:numId w:val="1001"/>
        </w:numPr>
        <w:pStyle w:val="Compact"/>
      </w:pPr>
      <w:r>
        <w:t xml:space="preserve">Usa la borsa realizzata in</w:t>
      </w:r>
      <w:r>
        <w:t xml:space="preserve"> </w:t>
      </w:r>
      <w:r>
        <w:rPr>
          <w:bCs/>
          <w:b/>
        </w:rPr>
        <w:t xml:space="preserve">tessuto chiaro e neutro</w:t>
      </w:r>
      <w:r>
        <w:t xml:space="preserve"> </w:t>
      </w:r>
      <w:r>
        <w:t xml:space="preserve">(bianco o grigio chiaro, senza trama marcata), con</w:t>
      </w:r>
      <w:r>
        <w:t xml:space="preserve"> </w:t>
      </w:r>
      <w:r>
        <w:rPr>
          <w:bCs/>
          <w:b/>
        </w:rPr>
        <w:t xml:space="preserve">manici bianchi o panna lisci</w:t>
      </w:r>
      <w:r>
        <w:t xml:space="preserve"> </w:t>
      </w:r>
      <w:r>
        <w:t xml:space="preserve">e zip chiara.</w:t>
      </w:r>
    </w:p>
    <w:p>
      <w:pPr>
        <w:numPr>
          <w:ilvl w:val="0"/>
          <w:numId w:val="1001"/>
        </w:numPr>
        <w:pStyle w:val="Compact"/>
      </w:pPr>
      <w:r>
        <w:t xml:space="preserve">Usa una luce</w:t>
      </w:r>
      <w:r>
        <w:t xml:space="preserve"> </w:t>
      </w:r>
      <w:r>
        <w:rPr>
          <w:bCs/>
          <w:b/>
        </w:rPr>
        <w:t xml:space="preserve">diffusa</w:t>
      </w:r>
      <w:r>
        <w:t xml:space="preserve">, con la principale da in alto a sinistra: niente riflessi bruciati e niente zone nere.</w:t>
      </w:r>
    </w:p>
    <w:p>
      <w:pPr>
        <w:numPr>
          <w:ilvl w:val="0"/>
          <w:numId w:val="1001"/>
        </w:numPr>
        <w:pStyle w:val="Compact"/>
      </w:pPr>
      <w:r>
        <w:t xml:space="preserve">Metti la macchina su cavalletto, con un obiettivo da 50–85 mm. Usa la</w:t>
      </w:r>
      <w:r>
        <w:t xml:space="preserve"> </w:t>
      </w:r>
      <w:r>
        <w:rPr>
          <w:bCs/>
          <w:b/>
        </w:rPr>
        <w:t xml:space="preserve">stessa inquadratura</w:t>
      </w:r>
      <w:r>
        <w:t xml:space="preserve"> </w:t>
      </w:r>
      <w:r>
        <w:t xml:space="preserve">per tutte le borse della stessa vista.</w:t>
      </w:r>
    </w:p>
    <w:p>
      <w:pPr>
        <w:numPr>
          <w:ilvl w:val="0"/>
          <w:numId w:val="1001"/>
        </w:numPr>
        <w:pStyle w:val="Compact"/>
      </w:pPr>
      <w:r>
        <w:t xml:space="preserve">Porta la foto sulla tela 2400 × 2400 px, con la borsa centrata.</w:t>
      </w:r>
    </w:p>
    <w:p>
      <w:pPr>
        <w:numPr>
          <w:ilvl w:val="0"/>
          <w:numId w:val="1001"/>
        </w:numPr>
        <w:pStyle w:val="Compact"/>
      </w:pPr>
      <w:r>
        <w:t xml:space="preserve">Salva in PNG o TIFF,</w:t>
      </w:r>
      <w:r>
        <w:t xml:space="preserve"> </w:t>
      </w:r>
      <w:r>
        <w:rPr>
          <w:bCs/>
          <w:b/>
        </w:rPr>
        <w:t xml:space="preserve">mai in JPEG</w:t>
      </w:r>
      <w:r>
        <w:t xml:space="preserve">: la compressione rovina le sfumature delle ombre.</w:t>
      </w:r>
    </w:p>
    <w:bookmarkStart w:id="23" w:name="come-rendere-la-foto-neutra-in-photoshop"/>
    <w:p>
      <w:pPr>
        <w:pStyle w:val="Heading3"/>
      </w:pPr>
      <w:r>
        <w:t xml:space="preserve">Come rendere la foto "neutra" in Photoshop</w:t>
      </w:r>
    </w:p>
    <w:p>
      <w:pPr>
        <w:pStyle w:val="FirstParagraph"/>
      </w:pPr>
      <w:r>
        <w:t xml:space="preserve">Lo scopo è che resti solo la luce (ombre, pieghe, cuciture), senza colore.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</w:t>
      </w:r>
      <w:r>
        <w:t xml:space="preserve"> </w:t>
      </w:r>
      <w:r>
        <w:t xml:space="preserve">il livello della foto e chiamalo</w:t>
      </w:r>
      <w:r>
        <w:t xml:space="preserve"> </w:t>
      </w:r>
      <w:r>
        <w:rPr>
          <w:rStyle w:val="VerbatimChar"/>
        </w:rPr>
        <w:t xml:space="preserve">foto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Togli il colore</w:t>
      </w:r>
      <w:r>
        <w:t xml:space="preserve"> </w:t>
      </w:r>
      <w:r>
        <w:t xml:space="preserve">dal tessuto, dai manici e dalla zip:</w:t>
      </w:r>
      <w:r>
        <w:t xml:space="preserve"> </w:t>
      </w:r>
      <w:r>
        <w:rPr>
          <w:iCs/>
          <w:i/>
        </w:rPr>
        <w:t xml:space="preserve">Immagine → Regolazioni → Tonalità/Saturazione</w:t>
      </w:r>
      <w:r>
        <w:t xml:space="preserve">, con saturazione</w:t>
      </w:r>
      <w:r>
        <w:t xml:space="preserve"> </w:t>
      </w:r>
      <w:r>
        <w:rPr>
          <w:bCs/>
          <w:b/>
        </w:rPr>
        <w:t xml:space="preserve">−100</w:t>
      </w:r>
      <w:r>
        <w:t xml:space="preserve">. Non toccare i metalli: restano color bronzo.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Livelli</w:t>
      </w:r>
      <w:r>
        <w:t xml:space="preserve"> </w:t>
      </w:r>
      <w:r>
        <w:t xml:space="preserve">(</w:t>
      </w:r>
      <w:r>
        <w:rPr>
          <w:iCs/>
          <w:i/>
        </w:rPr>
        <w:t xml:space="preserve">Immagine → Regolazioni → Livelli</w:t>
      </w:r>
      <w:r>
        <w:t xml:space="preserve">):</w:t>
      </w:r>
    </w:p>
    <w:p>
      <w:pPr>
        <w:numPr>
          <w:ilvl w:val="1"/>
          <w:numId w:val="1003"/>
        </w:numPr>
        <w:pStyle w:val="Compact"/>
      </w:pPr>
      <w:r>
        <w:t xml:space="preserve">il punto più chiaro del tessuto deve stare tra</w:t>
      </w:r>
      <w:r>
        <w:t xml:space="preserve"> </w:t>
      </w:r>
      <w:r>
        <w:rPr>
          <w:bCs/>
          <w:b/>
        </w:rPr>
        <w:t xml:space="preserve">230 e 240</w:t>
      </w:r>
      <w:r>
        <w:t xml:space="preserve">, mai a 255, altrimenti si perde la trama;</w:t>
      </w:r>
    </w:p>
    <w:p>
      <w:pPr>
        <w:numPr>
          <w:ilvl w:val="1"/>
          <w:numId w:val="1003"/>
        </w:numPr>
        <w:pStyle w:val="Compact"/>
      </w:pPr>
      <w:r>
        <w:t xml:space="preserve">le ombre più scure non devono scendere sotto</w:t>
      </w:r>
      <w:r>
        <w:t xml:space="preserve"> </w:t>
      </w:r>
      <w:r>
        <w:rPr>
          <w:bCs/>
          <w:b/>
        </w:rPr>
        <w:t xml:space="preserve">20</w:t>
      </w:r>
      <w:r>
        <w:t xml:space="preserve">, altrimenti diventano buchi neri.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Controlla con il pannello Info</w:t>
      </w:r>
      <w:r>
        <w:t xml:space="preserve">: passa il mouse sulle zone più chiare e più scure e verifica che i valori stiano tra 20 e 240.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</w:t>
      </w:r>
      <w:r>
        <w:t xml:space="preserve"> </w:t>
      </w:r>
      <w:r>
        <w:t xml:space="preserve">aumentare la nitidezza e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aggiungere contrasto. Il resto lo faccio io.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18021f5eb1670a34400f09e61d30257647491db"/>
    <w:p>
      <w:pPr>
        <w:pStyle w:val="Heading2"/>
      </w:pPr>
      <w:r>
        <w:t xml:space="preserve">4. Fase B: gli scontorni</w:t>
      </w:r>
    </w:p>
    <w:p>
      <w:pPr>
        <w:pStyle w:val="FirstParagraph"/>
      </w:pPr>
      <w:r>
        <w:t xml:space="preserve">Un unico PSD, sulla stessa tela della foto. Ogni livello è un pezzo</w:t>
      </w:r>
      <w:r>
        <w:t xml:space="preserve"> </w:t>
      </w:r>
      <w:r>
        <w:rPr>
          <w:bCs/>
          <w:b/>
        </w:rPr>
        <w:t xml:space="preserve">pieno</w:t>
      </w:r>
      <w:r>
        <w:t xml:space="preserve">: bianco o colore pieno dove c'è il pezzo, trasparente altrove.</w:t>
      </w:r>
    </w:p>
    <w:bookmarkStart w:id="25" w:name="come-scontornare-passo-per-passo"/>
    <w:p>
      <w:pPr>
        <w:pStyle w:val="Heading3"/>
      </w:pPr>
      <w:r>
        <w:t xml:space="preserve">Come scontornare, passo per passo</w:t>
      </w:r>
    </w:p>
    <w:p>
      <w:pPr>
        <w:numPr>
          <w:ilvl w:val="0"/>
          <w:numId w:val="1004"/>
        </w:numPr>
        <w:pStyle w:val="Compact"/>
      </w:pPr>
      <w:r>
        <w:t xml:space="preserve">Seleziona il pezzo con lo</w:t>
      </w:r>
      <w:r>
        <w:t xml:space="preserve"> </w:t>
      </w:r>
      <w:r>
        <w:rPr>
          <w:bCs/>
          <w:b/>
        </w:rPr>
        <w:t xml:space="preserve">Strumento penna</w:t>
      </w:r>
      <w:r>
        <w:t xml:space="preserve">, il metodo più preciso, oppure con</w:t>
      </w:r>
      <w:r>
        <w:t xml:space="preserve"> </w:t>
      </w:r>
      <w:r>
        <w:rPr>
          <w:iCs/>
          <w:i/>
        </w:rPr>
        <w:t xml:space="preserve">Seleziona → Soggetto</w:t>
      </w:r>
      <w:r>
        <w:t xml:space="preserve"> </w:t>
      </w:r>
      <w:r>
        <w:t xml:space="preserve">seguito da un ritocco a mano.</w:t>
      </w:r>
    </w:p>
    <w:p>
      <w:pPr>
        <w:numPr>
          <w:ilvl w:val="0"/>
          <w:numId w:val="1004"/>
        </w:numPr>
        <w:pStyle w:val="Compact"/>
      </w:pPr>
      <w:r>
        <w:t xml:space="preserve">Ammorbidisci il bordo di</w:t>
      </w:r>
      <w:r>
        <w:t xml:space="preserve"> </w:t>
      </w:r>
      <w:r>
        <w:rPr>
          <w:bCs/>
          <w:b/>
        </w:rPr>
        <w:t xml:space="preserve">0,5–1 px</w:t>
      </w:r>
      <w:r>
        <w:t xml:space="preserve"> </w:t>
      </w:r>
      <w:r>
        <w:t xml:space="preserve">al massimo (</w:t>
      </w:r>
      <w:r>
        <w:rPr>
          <w:iCs/>
          <w:i/>
        </w:rPr>
        <w:t xml:space="preserve">Seleziona → Modifica → Sfuma</w:t>
      </w:r>
      <w:r>
        <w:t xml:space="preserve">). Niente bordi sfumati più larghi.</w:t>
      </w:r>
    </w:p>
    <w:p>
      <w:pPr>
        <w:numPr>
          <w:ilvl w:val="0"/>
          <w:numId w:val="1004"/>
        </w:numPr>
        <w:pStyle w:val="Compact"/>
      </w:pPr>
      <w:r>
        <w:t xml:space="preserve">Crea un livello nuovo con il nome giusto (tabella sotto) e riempi la selezione (</w:t>
      </w:r>
      <w:r>
        <w:rPr>
          <w:iCs/>
          <w:i/>
        </w:rPr>
        <w:t xml:space="preserve">Modifica → Riempi</w:t>
      </w:r>
      <w:r>
        <w:t xml:space="preserve">, bianco).</w:t>
      </w:r>
    </w:p>
    <w:p>
      <w:pPr>
        <w:numPr>
          <w:ilvl w:val="0"/>
          <w:numId w:val="1004"/>
        </w:numPr>
        <w:pStyle w:val="Compact"/>
      </w:pPr>
      <w:r>
        <w:t xml:space="preserve">Scontorna</w:t>
      </w:r>
      <w:r>
        <w:t xml:space="preserve"> </w:t>
      </w:r>
      <w:r>
        <w:rPr>
          <w:bCs/>
          <w:b/>
        </w:rPr>
        <w:t xml:space="preserve">solo la parte visibile</w:t>
      </w:r>
      <w:r>
        <w:t xml:space="preserve"> </w:t>
      </w:r>
      <w:r>
        <w:t xml:space="preserve">di ogni pezzo. Se un manico copre il corpo, il corpo sotto il manico non va incluso.</w:t>
      </w:r>
    </w:p>
    <w:p>
      <w:pPr>
        <w:numPr>
          <w:ilvl w:val="0"/>
          <w:numId w:val="1004"/>
        </w:numPr>
        <w:pStyle w:val="Compact"/>
      </w:pPr>
      <w:r>
        <w:t xml:space="preserve">Se un tratto di manico</w:t>
      </w:r>
      <w:r>
        <w:t xml:space="preserve"> </w:t>
      </w:r>
      <w:r>
        <w:rPr>
          <w:bCs/>
          <w:b/>
        </w:rPr>
        <w:t xml:space="preserve">si piega su sé stesso o si attorciglia</w:t>
      </w:r>
      <w:r>
        <w:t xml:space="preserve">, spezzalo in due livelli nel punto della piega.</w:t>
      </w:r>
    </w:p>
    <w:p>
      <w:pPr>
        <w:numPr>
          <w:ilvl w:val="0"/>
          <w:numId w:val="1004"/>
        </w:numPr>
        <w:pStyle w:val="Compact"/>
      </w:pPr>
      <w:r>
        <w:t xml:space="preserve">Ripeti per ogni pezzo. Alla fine salva il PSD con tutti i livelli.</w:t>
      </w:r>
    </w:p>
    <w:bookmarkEnd w:id="25"/>
    <w:bookmarkStart w:id="26" w:name="livelli-richiesti"/>
    <w:p>
      <w:pPr>
        <w:pStyle w:val="Heading3"/>
      </w:pPr>
      <w:r>
        <w:t xml:space="preserve">Livelli richiesti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 livello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foto neutra della fase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corpo_fronte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corpo_sopra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corpo_retro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facce del corpo dove il tessuto corre in direzioni diverse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fianco_sx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fianco_dx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fianchi o le testate (sulla Travel sono i due cerchi laterali)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è di un materiale diverso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manico_davanti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manico_dietro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tracolla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linguetta_sx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linguetta_dx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Ogni tratto di manico separato</w:t>
            </w:r>
            <w:r>
              <w:t xml:space="preserve">, spezzato dove passa dietro a qualcosa o cambia lato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nastro della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Moschettoni, anelli e cursori,</w:t>
            </w:r>
            <w:r>
              <w:t xml:space="preserve"> </w:t>
            </w:r>
            <w:r>
              <w:rPr>
                <w:bCs/>
                <w:b/>
              </w:rPr>
              <w:t xml:space="preserve">con il loro colore bronzo vero</w:t>
            </w:r>
            <w:r>
              <w:t xml:space="preserve"> </w:t>
            </w:r>
            <w:r>
              <w:t xml:space="preserve">(vanno sopra a tutto e non si colorano mai)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rettangolo dove può andare la scritta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ombra_terra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L'ombra sul fondo bianco, da sola</w:t>
            </w:r>
          </w:p>
        </w:tc>
      </w:tr>
    </w:tbl>
    <w:p>
      <w:pPr>
        <w:pStyle w:val="BodyText"/>
      </w:pPr>
      <w:r>
        <w:t xml:space="preserve">Il verso del tessuto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va disegnato nel PSD: lo imposti tu nello Studio (fase D).</w:t>
      </w:r>
    </w:p>
    <w:bookmarkEnd w:id="26"/>
    <w:bookmarkStart w:id="27" w:name="dove-mettere-i-file"/>
    <w:p>
      <w:pPr>
        <w:pStyle w:val="Heading3"/>
      </w:pPr>
      <w:r>
        <w:t xml:space="preserve">Dove mettere i file</w:t>
      </w:r>
    </w:p>
    <w:p>
      <w:pPr>
        <w:pStyle w:val="FirstParagraph"/>
      </w:pPr>
      <w:r>
        <w:rPr>
          <w:rStyle w:val="VerbatimChar"/>
        </w:rPr>
        <w:t xml:space="preserve">configuratore/borse/&lt;nome-borsa&gt;/&lt;vista&gt;/</w:t>
      </w:r>
      <w:r>
        <w:t xml:space="preserve"> </w:t>
      </w:r>
      <w:r>
        <w:t xml:space="preserve">(ad esempio</w:t>
      </w:r>
      <w:r>
        <w:t xml:space="preserve"> </w:t>
      </w:r>
      <w:r>
        <w:rPr>
          <w:rStyle w:val="VerbatimChar"/>
        </w:rPr>
        <w:t xml:space="preserve">configuratore/borse/travel/3-4/travel-3-4.psd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872122d2240ba3aa436ef5ed8195af0ae7ffcd"/>
    <w:p>
      <w:pPr>
        <w:pStyle w:val="Heading2"/>
      </w:pPr>
      <w:r>
        <w:t xml:space="preserve">5. Fase C: il mio lavoro</w:t>
      </w:r>
    </w:p>
    <w:p>
      <w:pPr>
        <w:pStyle w:val="FirstParagraph"/>
      </w:pPr>
      <w:r>
        <w:t xml:space="preserve">Con foto e scontorni io preparo:</w:t>
      </w:r>
    </w:p>
    <w:p>
      <w:pPr>
        <w:numPr>
          <w:ilvl w:val="0"/>
          <w:numId w:val="1005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mappe della forma</w:t>
      </w:r>
      <w:r>
        <w:t xml:space="preserve"> </w:t>
      </w:r>
      <w:r>
        <w:t xml:space="preserve">di ogni pezzo, per far seguire al tessuto le curve della borsa;</w:t>
      </w:r>
    </w:p>
    <w:p>
      <w:pPr>
        <w:numPr>
          <w:ilvl w:val="0"/>
          <w:numId w:val="1005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ombre</w:t>
      </w:r>
      <w:r>
        <w:t xml:space="preserve">: quelle vere della foto più l'ombreggiatura che dà rotondità e profondità;</w:t>
      </w:r>
    </w:p>
    <w:p>
      <w:pPr>
        <w:numPr>
          <w:ilvl w:val="0"/>
          <w:numId w:val="1005"/>
        </w:numPr>
        <w:pStyle w:val="Compact"/>
      </w:pPr>
      <w:r>
        <w:t xml:space="preserve">l'</w:t>
      </w:r>
      <w:r>
        <w:rPr>
          <w:bCs/>
          <w:b/>
        </w:rPr>
        <w:t xml:space="preserve">ombra di contatto</w:t>
      </w:r>
      <w:r>
        <w:t xml:space="preserve"> </w:t>
      </w:r>
      <w:r>
        <w:t xml:space="preserve">sotto manici e linguette;</w:t>
      </w:r>
    </w:p>
    <w:p>
      <w:pPr>
        <w:numPr>
          <w:ilvl w:val="0"/>
          <w:numId w:val="1005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proposta dei percorsi</w:t>
      </w:r>
      <w:r>
        <w:t xml:space="preserve"> </w:t>
      </w:r>
      <w:r>
        <w:t xml:space="preserve">dei manici, da correggere nello Studio.</w:t>
      </w:r>
    </w:p>
    <w:p>
      <w:pPr>
        <w:pStyle w:val="FirstParagraph"/>
      </w:pPr>
      <w:r>
        <w:t xml:space="preserve">Tu non devi toccare livelli, saturazioni o mappe.</w:t>
      </w:r>
    </w:p>
    <w:p>
      <w:r>
        <w:pict>
          <v:rect style="width:0;height:1.5pt" o:hralign="center" o:hrstd="t" o:hr="t"/>
        </w:pict>
      </w:r>
    </w:p>
    <w:bookmarkEnd w:id="29"/>
    <w:bookmarkStart w:id="35" w:name="Xa79531bfc386a856978a0e7597080e563e0b4bd"/>
    <w:p>
      <w:pPr>
        <w:pStyle w:val="Heading2"/>
      </w:pPr>
      <w:r>
        <w:t xml:space="preserve">6. Fase D: il settaggio nello Studio</w:t>
      </w:r>
    </w:p>
    <w:p>
      <w:pPr>
        <w:pStyle w:val="FirstParagraph"/>
      </w:pPr>
      <w:r>
        <w:t xml:space="preserve">Apri lo</w:t>
      </w:r>
      <w:r>
        <w:t xml:space="preserve"> </w:t>
      </w:r>
      <w:hyperlink r:id="rId20">
        <w:r>
          <w:rPr>
            <w:rStyle w:val="Hyperlink"/>
          </w:rPr>
          <w:t xml:space="preserve">Studio</w:t>
        </w:r>
      </w:hyperlink>
      <w:r>
        <w:t xml:space="preserve"> </w:t>
      </w:r>
      <w:r>
        <w:t xml:space="preserve">e scegli la borsa.</w:t>
      </w:r>
    </w:p>
    <w:bookmarkStart w:id="30" w:name="comè-fatto-lo-studio"/>
    <w:p>
      <w:pPr>
        <w:pStyle w:val="Heading3"/>
      </w:pPr>
      <w:r>
        <w:t xml:space="preserve">Com'è fatto lo Studio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sinistra</w:t>
      </w:r>
      <w:r>
        <w:t xml:space="preserve"> </w:t>
      </w:r>
      <w:r>
        <w:t xml:space="preserve">c'è la borsa con l'anteprima dal vivo. Sopra la borsa ci sono le guide dei manici: punti tondi per il centro, quadratini per i bordi, linee tratteggiate per i bordi interpolati, una freccia per il verso. Sotto la borsa c'è lo</w:t>
      </w:r>
      <w:r>
        <w:t xml:space="preserve"> </w:t>
      </w:r>
      <w:r>
        <w:rPr>
          <w:bCs/>
          <w:b/>
        </w:rPr>
        <w:t xml:space="preserve">Zoom</w:t>
      </w:r>
      <w:r>
        <w:t xml:space="preserve"> </w:t>
      </w:r>
      <w:r>
        <w:t xml:space="preserve">(100–300%) per i dettagli.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destra</w:t>
      </w:r>
      <w:r>
        <w:t xml:space="preserve">, dall'alto in basso, ci sono questi pannelli: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Tratti</w:t>
      </w:r>
      <w:r>
        <w:t xml:space="preserve">: l'elenco dei tratti di manico della borsa (manico davanti, manico dietro, tracolla, linguette).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Tratto selezionato</w:t>
      </w:r>
      <w:r>
        <w:t xml:space="preserve">: Davanti/Dietro, Rovescio, Inverti verso, Ruota righe 90°, + Punto dopo, − Elimina punto.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Tessuto</w:t>
      </w:r>
      <w:r>
        <w:t xml:space="preserve">: i tessuti da provare sulla borsa.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Zip</w:t>
      </w:r>
      <w:r>
        <w:t xml:space="preserve">: i colori della zip.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Manico</w:t>
      </w:r>
      <w:r>
        <w:t xml:space="preserve">: i manici da provare.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Ricetta del manico</w:t>
      </w:r>
      <w:r>
        <w:t xml:space="preserve">: l'editor delle bande del manico scelto.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Vista</w:t>
      </w:r>
      <w:r>
        <w:t xml:space="preserve">: Mostra le guide (togli la spunta per vedere la borsa pulita), Ritaglia con lo scontorno, Mostra la mappa delle righe (vista tecnica di controllo).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Salvataggio</w:t>
      </w:r>
      <w:r>
        <w:t xml:space="preserve">: Salva percorsi, Copia dati, Proposta automatica (riporta i percorsi alla proposta iniziale).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 basso</w:t>
      </w:r>
      <w:r>
        <w:t xml:space="preserve"> </w:t>
      </w:r>
      <w:r>
        <w:t xml:space="preserve">sotto ogni pannello c'è una riga di stato: dice se le modifiche sono salvate e a che ora.</w:t>
      </w:r>
    </w:p>
    <w:bookmarkEnd w:id="30"/>
    <w:bookmarkStart w:id="31" w:name="percorsi-dei-manici"/>
    <w:p>
      <w:pPr>
        <w:pStyle w:val="Heading3"/>
      </w:pPr>
      <w:r>
        <w:t xml:space="preserve">Percorsi dei manici</w:t>
      </w:r>
    </w:p>
    <w:p>
      <w:pPr>
        <w:numPr>
          <w:ilvl w:val="0"/>
          <w:numId w:val="1008"/>
        </w:numPr>
        <w:pStyle w:val="Compact"/>
      </w:pPr>
      <w:r>
        <w:t xml:space="preserve">Seleziona un tratto dall'elenco a destra.</w:t>
      </w:r>
    </w:p>
    <w:p>
      <w:pPr>
        <w:numPr>
          <w:ilvl w:val="0"/>
          <w:numId w:val="1008"/>
        </w:numPr>
        <w:pStyle w:val="Compact"/>
      </w:pPr>
      <w:r>
        <w:t xml:space="preserve">Trascina i</w:t>
      </w:r>
      <w:r>
        <w:t xml:space="preserve"> </w:t>
      </w:r>
      <w:r>
        <w:rPr>
          <w:bCs/>
          <w:b/>
        </w:rPr>
        <w:t xml:space="preserve">punti tondi</w:t>
      </w:r>
      <w:r>
        <w:t xml:space="preserve"> </w:t>
      </w:r>
      <w:r>
        <w:t xml:space="preserve">lungo il centro del nastro: i bordi restano fermi. Con</w:t>
      </w:r>
      <w:r>
        <w:t xml:space="preserve"> </w:t>
      </w:r>
      <w:r>
        <w:rPr>
          <w:bCs/>
          <w:b/>
        </w:rPr>
        <w:t xml:space="preserve">Alt</w:t>
      </w:r>
      <w:r>
        <w:t xml:space="preserve"> </w:t>
      </w:r>
      <w:r>
        <w:t xml:space="preserve">sposti centro e bordi insieme.</w:t>
      </w:r>
    </w:p>
    <w:p>
      <w:pPr>
        <w:numPr>
          <w:ilvl w:val="0"/>
          <w:numId w:val="1008"/>
        </w:numPr>
        <w:pStyle w:val="Compact"/>
      </w:pPr>
      <w:r>
        <w:t xml:space="preserve">Trascina i</w:t>
      </w:r>
      <w:r>
        <w:t xml:space="preserve"> </w:t>
      </w:r>
      <w:r>
        <w:rPr>
          <w:bCs/>
          <w:b/>
        </w:rPr>
        <w:t xml:space="preserve">quadratini</w:t>
      </w:r>
      <w:r>
        <w:t xml:space="preserve"> </w:t>
      </w:r>
      <w:r>
        <w:t xml:space="preserve">sui bordi veri del nastro, in qualsiasi direzione. I bordi sono curve morbide che passano esattamente per ogni quadratino.</w:t>
      </w:r>
    </w:p>
    <w:p>
      <w:pPr>
        <w:numPr>
          <w:ilvl w:val="0"/>
          <w:numId w:val="1008"/>
        </w:numPr>
        <w:pStyle w:val="Compact"/>
      </w:pPr>
      <w:r>
        <w:t xml:space="preserve">Per la precisione: clicca un punto o un quadratino e usa le</w:t>
      </w:r>
      <w:r>
        <w:t xml:space="preserve"> </w:t>
      </w:r>
      <w:r>
        <w:rPr>
          <w:bCs/>
          <w:b/>
        </w:rPr>
        <w:t xml:space="preserve">frecce della tastiera</w:t>
      </w:r>
      <w:r>
        <w:t xml:space="preserve"> </w:t>
      </w:r>
      <w:r>
        <w:t xml:space="preserve">(1 px per pressione, con</w:t>
      </w:r>
      <w:r>
        <w:t xml:space="preserve"> </w:t>
      </w:r>
      <w:r>
        <w:rPr>
          <w:bCs/>
          <w:b/>
        </w:rPr>
        <w:t xml:space="preserve">Maiusc</w:t>
      </w:r>
      <w:r>
        <w:t xml:space="preserve"> </w:t>
      </w:r>
      <w:r>
        <w:t xml:space="preserve">5 px).</w:t>
      </w:r>
    </w:p>
    <w:p>
      <w:pPr>
        <w:numPr>
          <w:ilvl w:val="0"/>
          <w:numId w:val="1008"/>
        </w:numPr>
        <w:pStyle w:val="Compact"/>
      </w:pPr>
      <w:r>
        <w:t xml:space="preserve">Usa</w:t>
      </w:r>
      <w:r>
        <w:t xml:space="preserve"> </w:t>
      </w:r>
      <w:r>
        <w:rPr>
          <w:bCs/>
          <w:b/>
        </w:rPr>
        <w:t xml:space="preserve">+ Punto dopo</w:t>
      </w:r>
      <w:r>
        <w:t xml:space="preserve"> </w:t>
      </w:r>
      <w:r>
        <w:t xml:space="preserve">dove la curva è stretta (per esempio vicino agli attacchi in basso).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Ruota righe 90°</w:t>
      </w:r>
      <w:r>
        <w:t xml:space="preserve"> </w:t>
      </w:r>
      <w:r>
        <w:t xml:space="preserve">serve per le linguette, dove le righe corrono nel senso opposto.</w:t>
      </w:r>
    </w:p>
    <w:p>
      <w:pPr>
        <w:numPr>
          <w:ilvl w:val="0"/>
          <w:numId w:val="1008"/>
        </w:numPr>
        <w:pStyle w:val="Compact"/>
      </w:pPr>
      <w:r>
        <w:t xml:space="preserve">Usa</w:t>
      </w:r>
      <w:r>
        <w:t xml:space="preserve"> </w:t>
      </w:r>
      <w:r>
        <w:rPr>
          <w:bCs/>
          <w:b/>
        </w:rPr>
        <w:t xml:space="preserve">Dietro</w:t>
      </w:r>
      <w:r>
        <w:t xml:space="preserve"> </w:t>
      </w:r>
      <w:r>
        <w:t xml:space="preserve">per i tratti che passano dietro alla borsa e</w:t>
      </w:r>
      <w:r>
        <w:t xml:space="preserve"> </w:t>
      </w:r>
      <w:r>
        <w:rPr>
          <w:bCs/>
          <w:b/>
        </w:rPr>
        <w:t xml:space="preserve">Rovescio</w:t>
      </w:r>
      <w:r>
        <w:t xml:space="preserve"> </w:t>
      </w:r>
      <w:r>
        <w:t xml:space="preserve">se il nastro mostra il lato opposto.</w:t>
      </w:r>
    </w:p>
    <w:p>
      <w:pPr>
        <w:numPr>
          <w:ilvl w:val="0"/>
          <w:numId w:val="1008"/>
        </w:numPr>
        <w:pStyle w:val="Compact"/>
      </w:pPr>
      <w:r>
        <w:t xml:space="preserve">Controlla cambiando manico: le righe devono stare dritte e parallele ai bordi.</w:t>
      </w:r>
    </w:p>
    <w:p>
      <w:pPr>
        <w:numPr>
          <w:ilvl w:val="0"/>
          <w:numId w:val="1008"/>
        </w:numPr>
        <w:pStyle w:val="Compact"/>
      </w:pPr>
      <w:r>
        <w:t xml:space="preserve">Usa</w:t>
      </w:r>
      <w:r>
        <w:t xml:space="preserve"> </w:t>
      </w:r>
      <w:r>
        <w:rPr>
          <w:bCs/>
          <w:b/>
        </w:rPr>
        <w:t xml:space="preserve">− Elimina punto</w:t>
      </w:r>
      <w:r>
        <w:t xml:space="preserve"> </w:t>
      </w:r>
      <w:r>
        <w:t xml:space="preserve">per togliere un punto selezionato e</w:t>
      </w:r>
      <w:r>
        <w:t xml:space="preserve"> </w:t>
      </w:r>
      <w:r>
        <w:rPr>
          <w:bCs/>
          <w:b/>
        </w:rPr>
        <w:t xml:space="preserve">Inverti verso</w:t>
      </w:r>
      <w:r>
        <w:t xml:space="preserve"> </w:t>
      </w:r>
      <w:r>
        <w:t xml:space="preserve">per invertire la direzione del tratto.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Salva percorsi</w:t>
      </w:r>
      <w:r>
        <w:t xml:space="preserve">. Il salvataggio parte anche da solo dopo ogni modifica.</w:t>
      </w:r>
    </w:p>
    <w:p>
      <w:pPr>
        <w:pStyle w:val="FirstParagraph"/>
      </w:pPr>
      <w:r>
        <w:t xml:space="preserve">I percorsi valgono per</w:t>
      </w:r>
      <w:r>
        <w:t xml:space="preserve"> </w:t>
      </w:r>
      <w:r>
        <w:rPr>
          <w:bCs/>
          <w:b/>
        </w:rPr>
        <w:t xml:space="preserve">tutti</w:t>
      </w:r>
      <w:r>
        <w:t xml:space="preserve"> </w:t>
      </w:r>
      <w:r>
        <w:t xml:space="preserve">i manici: si fanno una volta per borsa e vista.</w:t>
      </w:r>
    </w:p>
    <w:bookmarkEnd w:id="31"/>
    <w:bookmarkStart w:id="32" w:name="tessuto-e-zip"/>
    <w:p>
      <w:pPr>
        <w:pStyle w:val="Heading3"/>
      </w:pPr>
      <w:r>
        <w:t xml:space="preserve">Tessuto e zip</w:t>
      </w:r>
    </w:p>
    <w:p>
      <w:pPr>
        <w:pStyle w:val="FirstParagraph"/>
      </w:pPr>
      <w:r>
        <w:t xml:space="preserve">Nel pannello</w:t>
      </w:r>
      <w:r>
        <w:t xml:space="preserve"> </w:t>
      </w:r>
      <w:r>
        <w:rPr>
          <w:bCs/>
          <w:b/>
        </w:rPr>
        <w:t xml:space="preserve">Tessuto</w:t>
      </w:r>
      <w:r>
        <w:t xml:space="preserve"> </w:t>
      </w:r>
      <w:r>
        <w:t xml:space="preserve">scegli un tessuto e lo vedi subito sulla borsa, in scala reale. Oggi ci sono i 6 neoprene e il Dylan 710. Nel pannello</w:t>
      </w:r>
      <w:r>
        <w:t xml:space="preserve"> </w:t>
      </w:r>
      <w:r>
        <w:rPr>
          <w:bCs/>
          <w:b/>
        </w:rPr>
        <w:t xml:space="preserve">Zip</w:t>
      </w:r>
      <w:r>
        <w:t xml:space="preserve"> </w:t>
      </w:r>
      <w:r>
        <w:t xml:space="preserve">scegli il colore della zip.</w:t>
      </w:r>
    </w:p>
    <w:bookmarkEnd w:id="32"/>
    <w:bookmarkStart w:id="33" w:name="verso-del-tessuto-in-arrivo"/>
    <w:p>
      <w:pPr>
        <w:pStyle w:val="Heading3"/>
      </w:pPr>
      <w:r>
        <w:t xml:space="preserve">Verso del tessuto (in arrivo)</w:t>
      </w:r>
    </w:p>
    <w:p>
      <w:pPr>
        <w:pStyle w:val="FirstParagraph"/>
      </w:pPr>
      <w:r>
        <w:t xml:space="preserve">Lo costruisco appena arrivano gli scontorni della Travel, dentro la sezione Tessuto. Per ogni pezzo (fronte, sopra, fianchi) disegnerai: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una freccia</w:t>
      </w:r>
      <w:r>
        <w:t xml:space="preserve">: il verso della trama principale, che sulle parti piatte basta da sola;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due linee guida curve</w:t>
      </w:r>
      <w:r>
        <w:t xml:space="preserve">, facoltative: sulle parti curve fanno piegare la trama seguendo la borsa;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 cursore per la scala</w:t>
      </w:r>
      <w:r>
        <w:t xml:space="preserve"> </w:t>
      </w:r>
      <w:r>
        <w:t xml:space="preserve">della trama.</w:t>
      </w:r>
    </w:p>
    <w:p>
      <w:pPr>
        <w:pStyle w:val="FirstParagraph"/>
      </w:pPr>
      <w:r>
        <w:t xml:space="preserve">Siccome tutti i tessuti arrivano con la trama nello stesso verso, questo lavoro si fa una volta per borsa e vale per tutti i tessuti.</w:t>
      </w:r>
    </w:p>
    <w:bookmarkEnd w:id="33"/>
    <w:bookmarkStart w:id="34" w:name="campionario-dei-tessuti-in-arrivo"/>
    <w:p>
      <w:pPr>
        <w:pStyle w:val="Heading3"/>
      </w:pPr>
      <w:r>
        <w:t xml:space="preserve">Campionario dei tessuti (in arrivo)</w:t>
      </w:r>
    </w:p>
    <w:p>
      <w:pPr>
        <w:pStyle w:val="FirstParagraph"/>
      </w:pPr>
      <w:r>
        <w:t xml:space="preserve">Nella stessa sezione ci sarà il campionario: per ogni famiglia la trama e l'elenco dei colori con nome e codice, modificabili e salvati come le ricette dei manici.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9530f711386fc94bdbb9e7ce80f195ce96e7581"/>
    <w:p>
      <w:pPr>
        <w:pStyle w:val="Heading2"/>
      </w:pPr>
      <w:r>
        <w:t xml:space="preserve">7. Fase E: i tessuti</w:t>
      </w:r>
    </w:p>
    <w:bookmarkStart w:id="36" w:name="quale-versione-mi-serve"/>
    <w:p>
      <w:pPr>
        <w:pStyle w:val="Heading3"/>
      </w:pPr>
      <w:r>
        <w:t xml:space="preserve">Quale versione mi serve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di tessuto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mi passi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lo coloro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Stessa trama in tanti colori (</w:t>
            </w:r>
            <w:r>
              <w:rPr>
                <w:bCs/>
                <w:b/>
              </w:rPr>
              <w:t xml:space="preserve">neoprene, Tramè, Frozen</w:t>
            </w:r>
            <w:r>
              <w:t xml:space="preserve">, velluto tinta unita)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</w:t>
            </w:r>
            <w:r>
              <w:t xml:space="preserve"> </w:t>
            </w:r>
            <w:r>
              <w:t xml:space="preserve">scansione</w:t>
            </w:r>
            <w:r>
              <w:t xml:space="preserve"> </w:t>
            </w:r>
            <w:r>
              <w:rPr>
                <w:bCs/>
                <w:b/>
              </w:rPr>
              <w:t xml:space="preserve">neutra</w:t>
            </w:r>
            <w:r>
              <w:t xml:space="preserve"> </w:t>
            </w:r>
            <w:r>
              <w:t xml:space="preserve">per famiglia più l'elenco dei colori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Moltiplicazione: trama neutra × codice colore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Stampati, mélange, velluti con riflessi di colore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scansione di</w:t>
            </w:r>
            <w:r>
              <w:t xml:space="preserve"> </w:t>
            </w:r>
            <w:r>
              <w:rPr>
                <w:bCs/>
                <w:b/>
              </w:rPr>
              <w:t xml:space="preserve">ogni</w:t>
            </w:r>
            <w:r>
              <w:t xml:space="preserve"> </w:t>
            </w:r>
            <w:r>
              <w:t xml:space="preserve">variante già colorata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colorazione, uso il tessuto com'è</w:t>
            </w:r>
          </w:p>
        </w:tc>
      </w:tr>
    </w:tbl>
    <w:bookmarkEnd w:id="36"/>
    <w:bookmarkStart w:id="37" w:name="come-preparare-la-scansione-neutra"/>
    <w:p>
      <w:pPr>
        <w:pStyle w:val="Heading3"/>
      </w:pPr>
      <w:r>
        <w:t xml:space="preserve">Come preparare la scansione neutra</w:t>
      </w:r>
    </w:p>
    <w:p>
      <w:pPr>
        <w:numPr>
          <w:ilvl w:val="0"/>
          <w:numId w:val="1010"/>
        </w:numPr>
        <w:pStyle w:val="Compact"/>
      </w:pPr>
      <w:r>
        <w:t xml:space="preserve">Scansiona il tessuto</w:t>
      </w:r>
      <w:r>
        <w:t xml:space="preserve"> </w:t>
      </w:r>
      <w:r>
        <w:rPr>
          <w:bCs/>
          <w:b/>
        </w:rPr>
        <w:t xml:space="preserve">piano e ben tirato</w:t>
      </w:r>
      <w:r>
        <w:t xml:space="preserve">, senza pieghe, a</w:t>
      </w:r>
      <w:r>
        <w:t xml:space="preserve"> </w:t>
      </w:r>
      <w:r>
        <w:rPr>
          <w:bCs/>
          <w:b/>
        </w:rPr>
        <w:t xml:space="preserve">300 dpi</w:t>
      </w:r>
      <w:r>
        <w:t xml:space="preserve"> </w:t>
      </w:r>
      <w:r>
        <w:t xml:space="preserve">(con lo scanner piano o con una foto perfettamente parallela al tessuto, luce diffusa e uniforme, nessun riflesso), con la trama principale</w:t>
      </w:r>
      <w:r>
        <w:t xml:space="preserve"> </w:t>
      </w:r>
      <w:r>
        <w:rPr>
          <w:bCs/>
          <w:b/>
        </w:rPr>
        <w:t xml:space="preserve">sempre nello stesso verso</w:t>
      </w:r>
      <w:r>
        <w:t xml:space="preserve"> </w:t>
      </w:r>
      <w:r>
        <w:t xml:space="preserve">(righe della trama verticali).</w:t>
      </w:r>
    </w:p>
    <w:p>
      <w:pPr>
        <w:numPr>
          <w:ilvl w:val="0"/>
          <w:numId w:val="1010"/>
        </w:numPr>
        <w:pStyle w:val="Compact"/>
      </w:pPr>
      <w:r>
        <w:t xml:space="preserve">Usa la variante</w:t>
      </w:r>
      <w:r>
        <w:t xml:space="preserve"> </w:t>
      </w:r>
      <w:r>
        <w:rPr>
          <w:bCs/>
          <w:b/>
        </w:rPr>
        <w:t xml:space="preserve">più chiara</w:t>
      </w:r>
      <w:r>
        <w:t xml:space="preserve"> </w:t>
      </w:r>
      <w:r>
        <w:t xml:space="preserve">che hai.</w:t>
      </w:r>
    </w:p>
    <w:p>
      <w:pPr>
        <w:numPr>
          <w:ilvl w:val="0"/>
          <w:numId w:val="1010"/>
        </w:numPr>
        <w:pStyle w:val="Compact"/>
      </w:pPr>
      <w:r>
        <w:t xml:space="preserve">Ritaglia un quadrato di</w:t>
      </w:r>
      <w:r>
        <w:t xml:space="preserve"> </w:t>
      </w:r>
      <w:r>
        <w:rPr>
          <w:bCs/>
          <w:b/>
        </w:rPr>
        <w:t xml:space="preserve">20 × 20 cm (2362 × 2362 px)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Togli il colore:</w:t>
      </w:r>
      <w:r>
        <w:t xml:space="preserve"> </w:t>
      </w:r>
      <w:r>
        <w:rPr>
          <w:iCs/>
          <w:i/>
        </w:rPr>
        <w:t xml:space="preserve">Tonalità/Saturazione</w:t>
      </w:r>
      <w:r>
        <w:t xml:space="preserve">, saturazione</w:t>
      </w:r>
      <w:r>
        <w:t xml:space="preserve"> </w:t>
      </w:r>
      <w:r>
        <w:rPr>
          <w:bCs/>
          <w:b/>
        </w:rPr>
        <w:t xml:space="preserve">−100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Livelli</w:t>
      </w:r>
      <w:r>
        <w:t xml:space="preserve">: la superficie del filo intorno a</w:t>
      </w:r>
      <w:r>
        <w:t xml:space="preserve"> </w:t>
      </w:r>
      <w:r>
        <w:rPr>
          <w:bCs/>
          <w:b/>
        </w:rPr>
        <w:t xml:space="preserve">200–215</w:t>
      </w:r>
      <w:r>
        <w:t xml:space="preserve"> </w:t>
      </w:r>
      <w:r>
        <w:t xml:space="preserve">(circa 80% di grigio). I fori e le zone profonde restano scuri come sono.</w:t>
      </w:r>
    </w:p>
    <w:p>
      <w:pPr>
        <w:numPr>
          <w:ilvl w:val="0"/>
          <w:numId w:val="1010"/>
        </w:numPr>
        <w:pStyle w:val="Compact"/>
      </w:pPr>
      <w:r>
        <w:t xml:space="preserve">Salva come</w:t>
      </w:r>
      <w:r>
        <w:t xml:space="preserve"> </w:t>
      </w:r>
      <w:r>
        <w:rPr>
          <w:rStyle w:val="VerbatimChar"/>
        </w:rPr>
        <w:t xml:space="preserve">tessuti/&lt;famiglia&gt;/&lt;famiglia&gt;-neutro.png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Facoltativo ma utile:</w:t>
      </w:r>
      <w:r>
        <w:t xml:space="preserve"> </w:t>
      </w:r>
      <w:r>
        <w:t xml:space="preserve">una seconda foto nella stessa posizione con</w:t>
      </w:r>
      <w:r>
        <w:t xml:space="preserve"> </w:t>
      </w:r>
      <w:r>
        <w:rPr>
          <w:bCs/>
          <w:b/>
        </w:rPr>
        <w:t xml:space="preserve">una sola luce radente</w:t>
      </w:r>
      <w:r>
        <w:t xml:space="preserve"> </w:t>
      </w:r>
      <w:r>
        <w:t xml:space="preserve">da sinistra. Fa vedere il rilievo: i fori del neoprene, il pelo del velluto, la trama del Tramè.</w:t>
      </w:r>
    </w:p>
    <w:p>
      <w:pPr>
        <w:pStyle w:val="FirstParagraph"/>
      </w:pPr>
      <w:r>
        <w:t xml:space="preserve">Il quadrato ripetibile senza giunture lo preparo io.</w:t>
      </w:r>
    </w:p>
    <w:bookmarkEnd w:id="37"/>
    <w:bookmarkStart w:id="38" w:name="i-colori-delle-varianti"/>
    <w:p>
      <w:pPr>
        <w:pStyle w:val="Heading3"/>
      </w:pPr>
      <w:r>
        <w:t xml:space="preserve">I colori delle varianti</w:t>
      </w:r>
    </w:p>
    <w:p>
      <w:pPr>
        <w:pStyle w:val="FirstParagraph"/>
      </w:pPr>
      <w:r>
        <w:t xml:space="preserve">Per ogni variante mi basta il</w:t>
      </w:r>
      <w:r>
        <w:t xml:space="preserve"> </w:t>
      </w:r>
      <w:r>
        <w:rPr>
          <w:bCs/>
          <w:b/>
        </w:rPr>
        <w:t xml:space="preserve">nome</w:t>
      </w:r>
      <w:r>
        <w:t xml:space="preserve"> </w:t>
      </w:r>
      <w:r>
        <w:t xml:space="preserve">e il</w:t>
      </w:r>
      <w:r>
        <w:t xml:space="preserve"> </w:t>
      </w:r>
      <w:r>
        <w:rPr>
          <w:bCs/>
          <w:b/>
        </w:rPr>
        <w:t xml:space="preserve">codice colore</w:t>
      </w:r>
      <w:r>
        <w:t xml:space="preserve">. Se non hai il codice, mandami una foto dei campioni con luce diffusa, come il campionario del neoprene, e lo ricavo io.</w:t>
      </w:r>
    </w:p>
    <w:bookmarkEnd w:id="38"/>
    <w:bookmarkStart w:id="41" w:name="esempio-il-neoprene"/>
    <w:p>
      <w:pPr>
        <w:pStyle w:val="Heading3"/>
      </w:pPr>
      <w:r>
        <w:t xml:space="preserve">Esempio: il neoprene</w:t>
      </w:r>
    </w:p>
    <w:p>
      <w:pPr>
        <w:pStyle w:val="FirstParagraph"/>
      </w:pPr>
      <w:r>
        <w:t xml:space="preserve">Dal campionario che mi hai mandato ho ricavato il colore del filo di ogni variante: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colore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Tortora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#827268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Burgundy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#680f27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#1180b0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#747465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royal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#1056e5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scuro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#263b74</w:t>
            </w:r>
          </w:p>
        </w:tc>
      </w:tr>
    </w:tbl>
    <w:p>
      <w:pPr>
        <w:pStyle w:val="BodyText"/>
      </w:pPr>
      <w:r>
        <w:t xml:space="preserve">La tua trama neutra (</w:t>
      </w:r>
      <w:r>
        <w:rPr>
          <w:rStyle w:val="VerbatimChar"/>
        </w:rPr>
        <w:t xml:space="preserve">neoprene-neutro-originale.jpg</w:t>
      </w:r>
      <w:r>
        <w:t xml:space="preserve">, 1024 px a 600 dpi, cioè 4,3 cm di lato) l'ho trasformata in una trama ripetibile senza giunture, 3,99 × 4,33 cm:</w:t>
      </w:r>
      <w:r>
        <w:t xml:space="preserve"> </w:t>
      </w:r>
      <w:hyperlink r:id="rId39">
        <w:r>
          <w:rPr>
            <w:rStyle w:val="Hyperlink"/>
          </w:rPr>
          <w:t xml:space="preserve">neoprene-trama-ripetibile.png</w:t>
        </w:r>
      </w:hyperlink>
      <w:r>
        <w:t xml:space="preserve">. I 6 colori sono già sulla Travel nello</w:t>
      </w:r>
      <w:r>
        <w:t xml:space="preserve"> </w:t>
      </w:r>
      <w:hyperlink r:id="rId20">
        <w:r>
          <w:rPr>
            <w:rStyle w:val="Hyperlink"/>
          </w:rPr>
          <w:t xml:space="preserve">Studio</w:t>
        </w:r>
      </w:hyperlink>
      <w:r>
        <w:t xml:space="preserve">, in scala reale. La prova di colorazione sul campionario è in</w:t>
      </w:r>
      <w:r>
        <w:t xml:space="preserve"> </w:t>
      </w:r>
      <w:hyperlink r:id="rId40">
        <w:r>
          <w:rPr>
            <w:rStyle w:val="Hyperlink"/>
          </w:rPr>
          <w:t xml:space="preserve">prova-colorazione-neoprene.png</w:t>
        </w:r>
      </w:hyperlink>
      <w:r>
        <w:t xml:space="preserve">.</w:t>
      </w:r>
    </w:p>
    <w:p>
      <w:pPr>
        <w:pStyle w:val="BodyText"/>
      </w:pPr>
      <w:r>
        <w:t xml:space="preserve">Va bene anche una scansione come questa, a 600 dpi e più piccola di 20 cm, purché contenga almeno 8–10 ripetizioni del motivo.</w:t>
      </w:r>
    </w:p>
    <w:p>
      <w:pPr>
        <w:pStyle w:val="BodyText"/>
      </w:pPr>
      <w:r>
        <w:t xml:space="preserve">I codici sono un punto di partenza letto da una foto: li confrontiamo a vista con i tessuti veri.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f9eb52197a61adde0cdfd636ca53652e416957b"/>
    <w:p>
      <w:pPr>
        <w:pStyle w:val="Heading2"/>
      </w:pPr>
      <w:r>
        <w:t xml:space="preserve">8. Fase F: i manici</w:t>
      </w:r>
    </w:p>
    <w:p>
      <w:pPr>
        <w:numPr>
          <w:ilvl w:val="0"/>
          <w:numId w:val="1011"/>
        </w:numPr>
        <w:pStyle w:val="Compact"/>
      </w:pPr>
      <w:r>
        <w:t xml:space="preserve">Scansiona un</w:t>
      </w:r>
      <w:r>
        <w:t xml:space="preserve"> </w:t>
      </w:r>
      <w:r>
        <w:rPr>
          <w:bCs/>
          <w:b/>
        </w:rPr>
        <w:t xml:space="preserve">tratto dritto di 25 cm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300 dpi</w:t>
      </w:r>
      <w:r>
        <w:t xml:space="preserve">, con il nastro</w:t>
      </w:r>
      <w:r>
        <w:t xml:space="preserve"> </w:t>
      </w:r>
      <w:r>
        <w:rPr>
          <w:bCs/>
          <w:b/>
        </w:rPr>
        <w:t xml:space="preserve">verticale</w:t>
      </w:r>
      <w:r>
        <w:t xml:space="preserve"> </w:t>
      </w:r>
      <w:r>
        <w:t xml:space="preserve">e i bordi paralleli ai lati dell'immagine.</w:t>
      </w:r>
    </w:p>
    <w:p>
      <w:pPr>
        <w:numPr>
          <w:ilvl w:val="0"/>
          <w:numId w:val="1011"/>
        </w:numPr>
        <w:pStyle w:val="Compact"/>
      </w:pPr>
      <w:r>
        <w:t xml:space="preserve">Ritaglia</w:t>
      </w:r>
      <w:r>
        <w:t xml:space="preserve"> </w:t>
      </w:r>
      <w:r>
        <w:rPr>
          <w:bCs/>
          <w:b/>
        </w:rPr>
        <w:t xml:space="preserve">esattamente da bordo a bordo</w:t>
      </w:r>
      <w:r>
        <w:t xml:space="preserve"> </w:t>
      </w:r>
      <w:r>
        <w:t xml:space="preserve">del nastro, senza sfondo ai lati.</w:t>
      </w:r>
    </w:p>
    <w:p>
      <w:pPr>
        <w:numPr>
          <w:ilvl w:val="0"/>
          <w:numId w:val="1011"/>
        </w:numPr>
        <w:pStyle w:val="Compact"/>
      </w:pPr>
      <w:r>
        <w:t xml:space="preserve">Salva come</w:t>
      </w:r>
      <w:r>
        <w:t xml:space="preserve"> </w:t>
      </w:r>
      <w:r>
        <w:rPr>
          <w:rStyle w:val="VerbatimChar"/>
        </w:rPr>
        <w:t xml:space="preserve">manici/manico-&lt;codice&gt;.png</w:t>
      </w:r>
      <w:r>
        <w:t xml:space="preserve"> </w:t>
      </w:r>
      <w:r>
        <w:t xml:space="preserve">(ad esempio</w:t>
      </w:r>
      <w:r>
        <w:t xml:space="preserve"> </w:t>
      </w:r>
      <w:r>
        <w:rPr>
          <w:rStyle w:val="VerbatimChar"/>
        </w:rPr>
        <w:t xml:space="preserve">manico-56.png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Scrivi nel messaggio il</w:t>
      </w:r>
      <w:r>
        <w:t xml:space="preserve"> </w:t>
      </w:r>
      <w:r>
        <w:rPr>
          <w:bCs/>
          <w:b/>
        </w:rPr>
        <w:t xml:space="preserve">codice</w:t>
      </w:r>
      <w:r>
        <w:t xml:space="preserve"> </w:t>
      </w:r>
      <w:r>
        <w:t xml:space="preserve">del manico. Va bene anche una semplice scansione piana del nastro.</w:t>
      </w:r>
    </w:p>
    <w:p>
      <w:pPr>
        <w:pStyle w:val="FirstParagraph"/>
      </w:pPr>
      <w:r>
        <w:t xml:space="preserve">Il numero di righe, i colori e le larghezze delle bande li leggo io dalla scansione. Tu li controlli nello Studio, sotto</w:t>
      </w:r>
      <w:r>
        <w:t xml:space="preserve"> </w:t>
      </w:r>
      <w:r>
        <w:rPr>
          <w:bCs/>
          <w:b/>
        </w:rPr>
        <w:t xml:space="preserve">Ricetta del manico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clicchi una banda per cambiarne il colore (su Chrome anche con il contagocce);</w:t>
      </w:r>
    </w:p>
    <w:p>
      <w:pPr>
        <w:numPr>
          <w:ilvl w:val="0"/>
          <w:numId w:val="1012"/>
        </w:numPr>
        <w:pStyle w:val="Compact"/>
      </w:pPr>
      <w:r>
        <w:t xml:space="preserve">trascini le linee tra le bande per cambiarne la larghezza;</w:t>
      </w:r>
    </w:p>
    <w:p>
      <w:pPr>
        <w:numPr>
          <w:ilvl w:val="0"/>
          <w:numId w:val="1012"/>
        </w:numPr>
        <w:pStyle w:val="Compact"/>
      </w:pPr>
      <w:r>
        <w:t xml:space="preserve">con</w:t>
      </w:r>
      <w:r>
        <w:t xml:space="preserve"> </w:t>
      </w:r>
      <w:r>
        <w:rPr>
          <w:bCs/>
          <w:b/>
        </w:rPr>
        <w:t xml:space="preserve">Dividi banda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Togli banda</w:t>
      </w:r>
      <w:r>
        <w:t xml:space="preserve"> </w:t>
      </w:r>
      <w:r>
        <w:t xml:space="preserve">cambi il numero di righe;</w:t>
      </w:r>
    </w:p>
    <w:p>
      <w:pPr>
        <w:numPr>
          <w:ilvl w:val="0"/>
          <w:numId w:val="1012"/>
        </w:numPr>
        <w:pStyle w:val="Compact"/>
      </w:pPr>
      <w:r>
        <w:t xml:space="preserve">con</w:t>
      </w:r>
      <w:r>
        <w:t xml:space="preserve"> </w:t>
      </w:r>
      <w:r>
        <w:rPr>
          <w:bCs/>
          <w:b/>
        </w:rPr>
        <w:t xml:space="preserve">+ Nuovo</w:t>
      </w:r>
      <w:r>
        <w:t xml:space="preserve"> </w:t>
      </w:r>
      <w:r>
        <w:t xml:space="preserve">crei un manico e gli dai il codice;</w:t>
      </w:r>
    </w:p>
    <w:p>
      <w:pPr>
        <w:numPr>
          <w:ilvl w:val="0"/>
          <w:numId w:val="1012"/>
        </w:numPr>
        <w:pStyle w:val="Compact"/>
      </w:pPr>
      <w:r>
        <w:t xml:space="preserve">premi</w:t>
      </w:r>
      <w:r>
        <w:t xml:space="preserve"> </w:t>
      </w:r>
      <w:r>
        <w:rPr>
          <w:bCs/>
          <w:b/>
        </w:rPr>
        <w:t xml:space="preserve">Salva manici</w:t>
      </w:r>
      <w:r>
        <w:t xml:space="preserve">.</w:t>
      </w:r>
    </w:p>
    <w:p>
      <w:pPr>
        <w:pStyle w:val="FirstParagraph"/>
      </w:pPr>
      <w:r>
        <w:t xml:space="preserve">Le bande possono avere qualsiasi larghezza, anche righe interne strette e larghe sullo stesso nastro. Tutti i manici hanno la stessa larghezza totale, quindi usano tutti gli stessi percorsi.</w:t>
      </w:r>
    </w:p>
    <w:p>
      <w:r>
        <w:pict>
          <v:rect style="width:0;height:1.5pt" o:hralign="center" o:hrstd="t" o:hr="t"/>
        </w:pict>
      </w:r>
    </w:p>
    <w:bookmarkEnd w:id="43"/>
    <w:bookmarkStart w:id="44" w:name="Xf995f919511a923ac056972cae15bb2f6fec407"/>
    <w:p>
      <w:pPr>
        <w:pStyle w:val="Heading2"/>
      </w:pPr>
      <w:r>
        <w:t xml:space="preserve">9. Fase G: gli abbinamenti</w:t>
      </w:r>
    </w:p>
    <w:p>
      <w:pPr>
        <w:pStyle w:val="FirstParagraph"/>
      </w:pPr>
      <w:r>
        <w:t xml:space="preserve">Per ogni colore di tessuto indichi:</w:t>
      </w:r>
    </w:p>
    <w:p>
      <w:pPr>
        <w:numPr>
          <w:ilvl w:val="0"/>
          <w:numId w:val="1013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manici ammessi</w:t>
      </w:r>
      <w:r>
        <w:t xml:space="preserve"> </w:t>
      </w:r>
      <w:r>
        <w:t xml:space="preserve">(circa 4);</w:t>
      </w:r>
    </w:p>
    <w:p>
      <w:pPr>
        <w:numPr>
          <w:ilvl w:val="0"/>
          <w:numId w:val="1013"/>
        </w:numPr>
        <w:pStyle w:val="Compact"/>
      </w:pPr>
      <w:r>
        <w:t xml:space="preserve">il</w:t>
      </w:r>
      <w:r>
        <w:t xml:space="preserve"> </w:t>
      </w:r>
      <w:r>
        <w:rPr>
          <w:bCs/>
          <w:b/>
        </w:rPr>
        <w:t xml:space="preserve">colore della zip</w:t>
      </w:r>
      <w:r>
        <w:t xml:space="preserve">, deciso da voi. Il ricamo prende sempre il colore della zip.</w:t>
      </w:r>
    </w:p>
    <w:p>
      <w:pPr>
        <w:pStyle w:val="FirstParagraph"/>
      </w:pPr>
      <w:r>
        <w:t xml:space="preserve">In più, le</w:t>
      </w:r>
      <w:r>
        <w:t xml:space="preserve"> </w:t>
      </w:r>
      <w:r>
        <w:rPr>
          <w:bCs/>
          <w:b/>
        </w:rPr>
        <w:t xml:space="preserve">combinazioni preferite</w:t>
      </w:r>
      <w:r>
        <w:t xml:space="preserve"> </w:t>
      </w:r>
      <w:r>
        <w:t xml:space="preserve">da proporre in home.</w:t>
      </w:r>
    </w:p>
    <w:p>
      <w:r>
        <w:pict>
          <v:rect style="width:0;height:1.5pt" o:hralign="center" o:hrstd="t" o:hr="t"/>
        </w:pict>
      </w:r>
    </w:p>
    <w:bookmarkEnd w:id="44"/>
    <w:bookmarkStart w:id="45" w:name="X521eadde0a5fb0a64d7b7c0c2572c81d481fe6b"/>
    <w:p>
      <w:pPr>
        <w:pStyle w:val="Heading2"/>
      </w:pPr>
      <w:r>
        <w:t xml:space="preserve">10. Riepilogo per una borsa nuova</w:t>
      </w:r>
    </w:p>
    <w:p>
      <w:pPr>
        <w:numPr>
          <w:ilvl w:val="0"/>
          <w:numId w:val="1014"/>
        </w:numPr>
        <w:pStyle w:val="Compact"/>
      </w:pPr>
      <w:r>
        <w:t xml:space="preserve">Foto neutra su tela 2400 × 2400 px (fase A).</w:t>
      </w:r>
    </w:p>
    <w:p>
      <w:pPr>
        <w:numPr>
          <w:ilvl w:val="0"/>
          <w:numId w:val="1014"/>
        </w:numPr>
        <w:pStyle w:val="Compact"/>
      </w:pPr>
      <w:r>
        <w:t xml:space="preserve">PSD con gli scontorni sulla stessa tela (fase B) in</w:t>
      </w:r>
      <w:r>
        <w:t xml:space="preserve"> </w:t>
      </w:r>
      <w:r>
        <w:rPr>
          <w:rStyle w:val="VerbatimChar"/>
        </w:rPr>
        <w:t xml:space="preserve">configuratore/borse/&lt;borsa&gt;/&lt;vista&gt;/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Mi scrivi che è pronta: preparo mappe, ombre e percorsi (fase C).</w:t>
      </w:r>
    </w:p>
    <w:p>
      <w:pPr>
        <w:numPr>
          <w:ilvl w:val="0"/>
          <w:numId w:val="1014"/>
        </w:numPr>
        <w:pStyle w:val="Compact"/>
      </w:pPr>
      <w:r>
        <w:t xml:space="preserve">Correggi e salvi nello Studio (fase D).</w:t>
      </w:r>
    </w:p>
    <w:p>
      <w:pPr>
        <w:numPr>
          <w:ilvl w:val="0"/>
          <w:numId w:val="1014"/>
        </w:numPr>
        <w:pStyle w:val="Compact"/>
      </w:pPr>
      <w:r>
        <w:t xml:space="preserve">Fatto: tutti i tessuti e i manici già inseriti funzionano anche su questa borsa.</w:t>
      </w:r>
    </w:p>
    <w:bookmarkEnd w:id="45"/>
    <w:bookmarkStart w:id="46" w:name="X5a20ba83be1f7c9e8b60167365622543ecc0ca7"/>
    <w:p>
      <w:pPr>
        <w:pStyle w:val="Heading2"/>
      </w:pPr>
      <w:r>
        <w:t xml:space="preserve">11. Riepilogo per un tessuto nuovo</w:t>
      </w:r>
    </w:p>
    <w:p>
      <w:pPr>
        <w:numPr>
          <w:ilvl w:val="0"/>
          <w:numId w:val="1015"/>
        </w:numPr>
        <w:pStyle w:val="Compact"/>
      </w:pPr>
      <w:r>
        <w:t xml:space="preserve">Scansione neutra 20 × 20 cm a 300 dpi, desaturata, filo a 200–215 (fase E).</w:t>
      </w:r>
    </w:p>
    <w:p>
      <w:pPr>
        <w:numPr>
          <w:ilvl w:val="0"/>
          <w:numId w:val="1015"/>
        </w:numPr>
        <w:pStyle w:val="Compact"/>
      </w:pPr>
      <w:r>
        <w:t xml:space="preserve">Elenco delle varianti con nome e codice colore, oppure una foto dei campioni.</w:t>
      </w:r>
    </w:p>
    <w:p>
      <w:pPr>
        <w:numPr>
          <w:ilvl w:val="0"/>
          <w:numId w:val="1015"/>
        </w:numPr>
        <w:pStyle w:val="Compact"/>
      </w:pPr>
      <w:r>
        <w:t xml:space="preserve">Io preparo la trama ripetibile e la metto nello Studio. Tu controlli i colori a vista.</w:t>
      </w:r>
    </w:p>
    <w:bookmarkEnd w:id="46"/>
    <w:bookmarkStart w:id="47" w:name="Xf05b167429a86d5dbe0dfaa012263d4a5dec1bd"/>
    <w:p>
      <w:pPr>
        <w:pStyle w:val="Heading2"/>
      </w:pPr>
      <w:r>
        <w:t xml:space="preserve">12. Riepilogo per un manico nuovo</w:t>
      </w:r>
    </w:p>
    <w:p>
      <w:pPr>
        <w:numPr>
          <w:ilvl w:val="0"/>
          <w:numId w:val="1016"/>
        </w:numPr>
        <w:pStyle w:val="Compact"/>
      </w:pPr>
      <w:r>
        <w:t xml:space="preserve">Scansione dritta di 25 cm a 300 dpi, da bordo a bordo (fase F), più il codice.</w:t>
      </w:r>
    </w:p>
    <w:p>
      <w:pPr>
        <w:numPr>
          <w:ilvl w:val="0"/>
          <w:numId w:val="1016"/>
        </w:numPr>
        <w:pStyle w:val="Compact"/>
      </w:pPr>
      <w:r>
        <w:t xml:space="preserve">Io leggo bande, colori e larghezze e lo metto nello Studio.</w:t>
      </w:r>
    </w:p>
    <w:p>
      <w:pPr>
        <w:numPr>
          <w:ilvl w:val="0"/>
          <w:numId w:val="1016"/>
        </w:numPr>
        <w:pStyle w:val="Compact"/>
      </w:pPr>
      <w:r>
        <w:t xml:space="preserve">Tu controlli la ricetta e premi</w:t>
      </w:r>
      <w:r>
        <w:t xml:space="preserve"> </w:t>
      </w:r>
      <w:r>
        <w:rPr>
          <w:bCs/>
          <w:b/>
        </w:rPr>
        <w:t xml:space="preserve">Salva manici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X900006c901f9737be79126ddc8eec52909b1fb3"/>
    <w:p>
      <w:pPr>
        <w:pStyle w:val="Heading2"/>
      </w:pPr>
      <w:r>
        <w:t xml:space="preserve">13. Cosa non fare</w:t>
      </w:r>
    </w:p>
    <w:p>
      <w:pPr>
        <w:numPr>
          <w:ilvl w:val="0"/>
          <w:numId w:val="1017"/>
        </w:numPr>
        <w:pStyle w:val="Compact"/>
      </w:pPr>
      <w:r>
        <w:t xml:space="preserve">Non salvare foto o scansioni in</w:t>
      </w:r>
      <w:r>
        <w:t xml:space="preserve"> </w:t>
      </w:r>
      <w:r>
        <w:rPr>
          <w:bCs/>
          <w:b/>
        </w:rPr>
        <w:t xml:space="preserve">JPEG</w:t>
      </w:r>
      <w:r>
        <w:t xml:space="preserve"> </w:t>
      </w:r>
      <w:r>
        <w:t xml:space="preserve">quando puoi usare PNG o TIFF.</w:t>
      </w:r>
    </w:p>
    <w:p>
      <w:pPr>
        <w:numPr>
          <w:ilvl w:val="0"/>
          <w:numId w:val="1017"/>
        </w:numPr>
        <w:pStyle w:val="Compact"/>
      </w:pPr>
      <w:r>
        <w:t xml:space="preserve">Non portare il bianco del tessuto a</w:t>
      </w:r>
      <w:r>
        <w:t xml:space="preserve"> </w:t>
      </w:r>
      <w:r>
        <w:rPr>
          <w:bCs/>
          <w:b/>
        </w:rPr>
        <w:t xml:space="preserve">255</w:t>
      </w:r>
      <w:r>
        <w:t xml:space="preserve"> </w:t>
      </w:r>
      <w:r>
        <w:t xml:space="preserve">e le ombre sotto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Non aggiungere</w:t>
      </w:r>
      <w:r>
        <w:t xml:space="preserve"> </w:t>
      </w:r>
      <w:r>
        <w:rPr>
          <w:bCs/>
          <w:b/>
        </w:rPr>
        <w:t xml:space="preserve">nitidezza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contrasto</w:t>
      </w:r>
      <w:r>
        <w:t xml:space="preserve"> </w:t>
      </w:r>
      <w:r>
        <w:t xml:space="preserve">alla foto neutra.</w:t>
      </w:r>
    </w:p>
    <w:p>
      <w:pPr>
        <w:numPr>
          <w:ilvl w:val="0"/>
          <w:numId w:val="1017"/>
        </w:numPr>
        <w:pStyle w:val="Compact"/>
      </w:pPr>
      <w:r>
        <w:t xml:space="preserve">Non sfumare i bordi degli scontorni più di</w:t>
      </w:r>
      <w:r>
        <w:t xml:space="preserve"> </w:t>
      </w:r>
      <w:r>
        <w:rPr>
          <w:bCs/>
          <w:b/>
        </w:rPr>
        <w:t xml:space="preserve">1 px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Non cambiare</w:t>
      </w:r>
      <w:r>
        <w:t xml:space="preserve"> </w:t>
      </w:r>
      <w:r>
        <w:rPr>
          <w:bCs/>
          <w:b/>
        </w:rPr>
        <w:t xml:space="preserve">tela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inquadratura</w:t>
      </w:r>
      <w:r>
        <w:t xml:space="preserve"> </w:t>
      </w:r>
      <w:r>
        <w:t xml:space="preserve">tra le borse della stessa vista.</w:t>
      </w:r>
    </w:p>
    <w:p>
      <w:pPr>
        <w:numPr>
          <w:ilvl w:val="0"/>
          <w:numId w:val="1017"/>
        </w:numPr>
        <w:pStyle w:val="Compact"/>
      </w:pPr>
      <w:r>
        <w:t xml:space="preserve">Non scansionare i tessuti con la trama in</w:t>
      </w:r>
      <w:r>
        <w:t xml:space="preserve"> </w:t>
      </w:r>
      <w:r>
        <w:rPr>
          <w:bCs/>
          <w:b/>
        </w:rPr>
        <w:t xml:space="preserve">versi diversi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Non ricolorare i</w:t>
      </w:r>
      <w:r>
        <w:t xml:space="preserve"> </w:t>
      </w:r>
      <w:r>
        <w:rPr>
          <w:bCs/>
          <w:b/>
        </w:rPr>
        <w:t xml:space="preserve">metalli</w:t>
      </w:r>
      <w:r>
        <w:t xml:space="preserve">: vanno con il loro colore vero.</w:t>
      </w:r>
    </w:p>
    <w:p>
      <w:r>
        <w:pict>
          <v:rect style="width:0;height:1.5pt" o:hralign="center" o:hrstd="t" o:hr="t"/>
        </w:pict>
      </w:r>
    </w:p>
    <w:bookmarkEnd w:id="48"/>
    <w:bookmarkStart w:id="49" w:name="Xc5dbc6af83787f2022d9305806fac5c5db6d31d"/>
    <w:p>
      <w:pPr>
        <w:pStyle w:val="Heading2"/>
      </w:pPr>
      <w:r>
        <w:t xml:space="preserve">14. Dove si trova tutto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 (percorsi, manici, tessuti, zip)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https://claude.ai/artifact/PaVnf94enksvaffx2AuwZd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Questa guida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configuratore/GUIDA-SETTAGGIO.md</w:t>
            </w:r>
            <w:r>
              <w:t xml:space="preserve"> </w:t>
            </w:r>
            <w:r>
              <w:t xml:space="preserve">(anche in PDF e 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Borse: foto e PSD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configuratore/borse/&lt;borsa&gt;/&lt;vista&gt;/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Tessuti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configuratore/tessuti/&lt;famiglia&gt;/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configuratore/manici/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di lavoro dello Studio (sorgente, bande dei manici)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configuratore/studio-manici/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Mappe, script e immagini della Travel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configuratore/pilota-travel-bag/</w:t>
            </w:r>
          </w:p>
        </w:tc>
      </w:tr>
    </w:tbl>
    <w:p>
      <w:pPr>
        <w:pStyle w:val="BodyText"/>
      </w:pPr>
      <w:r>
        <w:t xml:space="preserve">I percorsi e le ricette che salvi nello Studio restano nello Studio stesso: li ritrovi riaprendo il link.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/mnt/project-files/configuratore/tessuti/neoprene/neoprene-trama-ripetibile.png" TargetMode="External" /><Relationship Type="http://schemas.openxmlformats.org/officeDocument/2006/relationships/hyperlink" Id="rId40" Target="/mnt/project-files/configuratore/tessuti/neoprene/prova-colorazione-neoprene.png" TargetMode="External" /><Relationship Type="http://schemas.openxmlformats.org/officeDocument/2006/relationships/hyperlink" Id="rId20" Target="https://claude.ai/artifact/PaVnf94enksvaffx2AuwZ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/mnt/project-files/configuratore/tessuti/neoprene/neoprene-trama-ripetibile.png" TargetMode="External" /><Relationship Type="http://schemas.openxmlformats.org/officeDocument/2006/relationships/hyperlink" Id="rId40" Target="/mnt/project-files/configuratore/tessuti/neoprene/prova-colorazione-neoprene.png" TargetMode="External" /><Relationship Type="http://schemas.openxmlformats.org/officeDocument/2006/relationships/hyperlink" Id="rId20" Target="https://claude.ai/artifact/PaVnf94enksvaffx2AuwZ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2026-10-18T13:02:15Z</dcterms:created>
  <dcterms:modified xsi:type="dcterms:W3CDTF">2026-10-18T13:02:15Z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