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ptos Display" w:hAnsi="Aptos Display"/>
          <w:b/>
          <w:color w:val="1F3A5F"/>
          <w:sz w:val="48"/>
        </w:rPr>
        <w:t>Deep File Extraction Report</w:t>
      </w:r>
    </w:p>
    <w:p>
      <w:pPr>
        <w:spacing w:after="360"/>
        <w:jc w:val="center"/>
      </w:pPr>
      <w:r>
        <w:rPr>
          <w:i/>
          <w:sz w:val="24"/>
        </w:rPr>
        <w:t>Uploaded automotive tool set: per-file surgical triage</w:t>
      </w:r>
    </w:p>
    <w:p>
      <w:pPr>
        <w:spacing w:after="200"/>
      </w:pPr>
      <w:r>
        <w:t>Scope: every uploaded file in `/workspace/user_files/` was handled one by one. For each artifact, this report separates confirmed observations from inference and calls out where the file is a true payload versus only a launcher or protected wrapper.</w:t>
      </w:r>
    </w:p>
    <w:p>
      <w:pPr>
        <w:spacing w:before="160" w:after="0"/>
      </w:pPr>
      <w:r>
        <w:rPr>
          <w:b/>
        </w:rPr>
        <w:t>Bottom line: the richest logic lives in AlfaOBD, FTAG, and FCA PROXI. Most `.lnk` files are only provenance and launch-path evidence.</w:t>
      </w:r>
    </w:p>
    <w:p>
      <w:pPr>
        <w:sectPr>
          <w:pgSz w:w="12240" w:h="15840"/>
          <w:pgMar w:top="1008" w:right="1224" w:bottom="1008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Portfolio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CE6F1"/>
          </w:tcPr>
          <w:p>
            <w:pPr>
              <w:spacing w:after="0"/>
            </w:pPr>
            <w:r/>
            <w:r>
              <w:rPr>
                <w:b/>
              </w:rPr>
              <w:t>File</w:t>
            </w:r>
          </w:p>
        </w:tc>
        <w:tc>
          <w:tcPr>
            <w:tcW w:type="dxa" w:w="2448"/>
            <w:shd w:fill="DCE6F1"/>
          </w:tcPr>
          <w:p>
            <w:pPr>
              <w:spacing w:after="0"/>
            </w:pPr>
            <w:r/>
            <w:r>
              <w:rPr>
                <w:b/>
              </w:rPr>
              <w:t>Type</w:t>
            </w:r>
          </w:p>
        </w:tc>
        <w:tc>
          <w:tcPr>
            <w:tcW w:type="dxa" w:w="2448"/>
            <w:shd w:fill="DCE6F1"/>
          </w:tcPr>
          <w:p>
            <w:pPr>
              <w:spacing w:after="0"/>
            </w:pPr>
            <w:r/>
            <w:r>
              <w:rPr>
                <w:b/>
              </w:rPr>
              <w:t>Best Value</w:t>
            </w:r>
          </w:p>
        </w:tc>
        <w:tc>
          <w:tcPr>
            <w:tcW w:type="dxa" w:w="2448"/>
            <w:shd w:fill="DCE6F1"/>
          </w:tcPr>
          <w:p>
            <w:pPr>
              <w:spacing w:after="0"/>
            </w:pPr>
            <w:r/>
            <w:r>
              <w:rPr>
                <w:b/>
              </w:rPr>
              <w:t>Confidence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01-AlfaOBD.exe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Managed EXE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Live diagnostic logic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01-ECU-VILLAIN-2-.zip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App bundle ZIP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Protected Python/Qt package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02-FTAG.zip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Suite ZIP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Checksum and patch surface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02-shfolder-1-.dll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Protected DLL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Licensing/protection wrapper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03-PROXI-TOOL-CRACK-OBD2-2-.zip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Bundle ZIP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Packaging and license artifacts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04-FCA-PROXI-Tool.exe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PyInstaller EXE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Direct OBD methods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All .lnk files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Shortcuts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Path and provenance only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</w:tr>
    </w:tbl>
    <w:p/>
    <w:p>
      <w:pPr>
        <w:pStyle w:val="Heading1"/>
      </w:pPr>
      <w:r>
        <w:t>01-AlfaOBD.exe</w:t>
      </w:r>
    </w:p>
    <w:p>
      <w:pPr>
        <w:spacing w:after="120"/>
      </w:pPr>
      <w:r>
        <w:rPr>
          <w:b/>
        </w:rPr>
        <w:t xml:space="preserve">Type: </w:t>
      </w:r>
      <w:r>
        <w:t>Managed .NET PE32 GUI executable</w:t>
      </w:r>
      <w:r>
        <w:rPr>
          <w:b/>
        </w:rPr>
        <w:t xml:space="preserve">    Size: </w:t>
      </w:r>
      <w:r>
        <w:t>26,844,672 bytes</w:t>
      </w:r>
    </w:p>
    <w:p>
      <w:pPr>
        <w:pStyle w:val="Heading2"/>
      </w:pPr>
      <w:r>
        <w:t>Quick Assessment</w:t>
      </w:r>
    </w:p>
    <w:p>
      <w:pPr>
        <w:spacing w:after="120"/>
      </w:pPr>
      <w:r>
        <w:t>Real AlfaOBD payload. Strong evidence of live diagnostic logic, broad ECU-family handling, multiple transport layers, local SQLite usage, and built-in licensing flow.</w:t>
      </w:r>
    </w:p>
    <w:p>
      <w:pPr>
        <w:pStyle w:val="Heading2"/>
      </w:pPr>
      <w:r>
        <w:t>File Identity</w:t>
      </w:r>
    </w:p>
    <w:p>
      <w:pPr>
        <w:pStyle w:val="ListBullet"/>
        <w:spacing w:after="60"/>
      </w:pPr>
      <w:r>
        <w:t>Confirmed by `file` as PE32 GUI Intel 80386 Mono/.NET assembly.</w:t>
      </w:r>
    </w:p>
    <w:p>
      <w:pPr>
        <w:pStyle w:val="ListBullet"/>
        <w:spacing w:after="60"/>
      </w:pPr>
      <w:r>
        <w:t>CLR bootstrap shape matches a managed application rather than a native launcher.</w:t>
      </w:r>
    </w:p>
    <w:p>
      <w:pPr>
        <w:pStyle w:val="ListBullet"/>
        <w:spacing w:after="60"/>
      </w:pPr>
      <w:r>
        <w:t>Previously recovered metadata identifies version strings `AlfaOBD for PC` and `2.5.7.0`.</w:t>
      </w:r>
    </w:p>
    <w:p>
      <w:pPr>
        <w:pStyle w:val="Heading2"/>
      </w:pPr>
      <w:r>
        <w:t>Structural Breakdown</w:t>
      </w:r>
    </w:p>
    <w:p>
      <w:pPr>
        <w:pStyle w:val="ListBullet"/>
        <w:spacing w:after="60"/>
      </w:pPr>
      <w:r>
        <w:t>Managed .NET executable with CLR metadata and embedded resource bundles.</w:t>
      </w:r>
    </w:p>
    <w:p>
      <w:pPr>
        <w:pStyle w:val="ListBullet"/>
        <w:spacing w:after="60"/>
      </w:pPr>
      <w:r>
        <w:t>Resource-heavy layout with UI/media assets and application manifest content.</w:t>
      </w:r>
    </w:p>
    <w:p>
      <w:pPr>
        <w:pStyle w:val="ListBullet"/>
        <w:spacing w:after="60"/>
      </w:pPr>
      <w:r>
        <w:t>Only one top-level executable artifact in scope; companion helper DLL was supplied separately.</w:t>
      </w:r>
    </w:p>
    <w:p>
      <w:pPr>
        <w:pStyle w:val="Heading2"/>
      </w:pPr>
      <w:r>
        <w:t>Extracted Findings</w:t>
      </w:r>
    </w:p>
    <w:p>
      <w:pPr>
        <w:pStyle w:val="ListBullet"/>
        <w:spacing w:after="60"/>
      </w:pPr>
      <w:r>
        <w:t>String-visible transport and protocol indicators include `System.IO.Ports.SerialPort`, `Stn.Ftdi`, `BluetoothClient`, `SAE.J2534`, and `J2534-Sharp`.</w:t>
      </w:r>
    </w:p>
    <w:p>
      <w:pPr>
        <w:pStyle w:val="ListBullet"/>
        <w:spacing w:after="60"/>
      </w:pPr>
      <w:r>
        <w:t>Diagnostic-flow identifiers include `ReadObd`, `SendActiveDiagnostic2`, `SendActiveDiagnostic3`, and `SendActiveDiagnosticStop`.</w:t>
      </w:r>
    </w:p>
    <w:p>
      <w:pPr>
        <w:pStyle w:val="ListBullet"/>
        <w:spacing w:after="60"/>
      </w:pPr>
      <w:r>
        <w:t>ECU-processing handlers include `ProcessECUData`, `ProcessEngineData`, and `ProcessBody_ChryslerData`.</w:t>
      </w:r>
    </w:p>
    <w:p>
      <w:pPr>
        <w:pStyle w:val="ListBullet"/>
        <w:spacing w:after="60"/>
      </w:pPr>
      <w:r>
        <w:t>Large ECU catalog surface is visible through `ECUTYPE_*` symbols, including Chrysler, diesel RAM, airbag, ABS, body, and transmission families.</w:t>
      </w:r>
    </w:p>
    <w:p>
      <w:pPr>
        <w:pStyle w:val="ListBullet"/>
        <w:spacing w:after="60"/>
      </w:pPr>
      <w:r>
        <w:t>Licensing and local data signals include `LicenseWindowConfig`, `get_ActivationEmail`, and `System.Data.SQLite`.</w:t>
      </w:r>
    </w:p>
    <w:p>
      <w:pPr>
        <w:pStyle w:val="Heading2"/>
      </w:pPr>
      <w:r>
        <w:t>Reverse Engineering Leads</w:t>
      </w:r>
    </w:p>
    <w:p>
      <w:pPr>
        <w:pStyle w:val="ListBullet"/>
        <w:spacing w:after="60"/>
      </w:pPr>
      <w:r>
        <w:t>Best code-rich target is the managed application body, not the external DLL wrapper.</w:t>
      </w:r>
    </w:p>
    <w:p>
      <w:pPr>
        <w:pStyle w:val="ListBullet"/>
        <w:spacing w:after="60"/>
      </w:pPr>
      <w:r>
        <w:t>Most promising next reverse-engineering path is .NET decompilation of diagnostic handlers and Chrysler/RAM-specific ECU families.</w:t>
      </w:r>
    </w:p>
    <w:p>
      <w:pPr>
        <w:pStyle w:val="ListBullet"/>
        <w:spacing w:after="60"/>
      </w:pPr>
      <w:r>
        <w:t>Checksum evidence inside this binary is weak from string-level extraction alone.</w:t>
      </w:r>
    </w:p>
    <w:p>
      <w:pPr>
        <w:pStyle w:val="Heading2"/>
      </w:pPr>
      <w:r>
        <w:t>Next Steps</w:t>
      </w:r>
    </w:p>
    <w:p>
      <w:pPr>
        <w:pStyle w:val="ListBullet"/>
        <w:spacing w:after="60"/>
      </w:pPr>
      <w:r>
        <w:t>Decompile managed namespaces and isolate Chrysler/RAM module handlers.</w:t>
      </w:r>
    </w:p>
    <w:p>
      <w:pPr>
        <w:pStyle w:val="ListBullet"/>
        <w:spacing w:after="60"/>
      </w:pPr>
      <w:r>
        <w:t>Trace any programming or flash-write methods around `ReadObd` and active diagnostic functions.</w:t>
      </w:r>
    </w:p>
    <w:p>
      <w:pPr>
        <w:spacing w:before="80" w:after="200"/>
      </w:pPr>
      <w:r>
        <w:rPr>
          <w:b/>
        </w:rPr>
        <w:t xml:space="preserve">SHA-256: </w:t>
      </w:r>
      <w:r>
        <w:t>098fb9224abbe6d723b923296a5ace045aff52a69567bf59610c3ab374209be6</w:t>
      </w:r>
    </w:p>
    <w:p>
      <w:pPr>
        <w:pStyle w:val="Heading1"/>
      </w:pPr>
      <w:r>
        <w:t>01-ECU-VILLAIN-2-.zip</w:t>
      </w:r>
    </w:p>
    <w:p>
      <w:pPr>
        <w:spacing w:after="120"/>
      </w:pPr>
      <w:r>
        <w:rPr>
          <w:b/>
        </w:rPr>
        <w:t xml:space="preserve">Type: </w:t>
      </w:r>
      <w:r>
        <w:t>ZIP container with one-folder Python/Qt application bundle</w:t>
      </w:r>
      <w:r>
        <w:rPr>
          <w:b/>
        </w:rPr>
        <w:t xml:space="preserve">    Size: </w:t>
      </w:r>
      <w:r>
        <w:t>48,478,800 bytes</w:t>
      </w:r>
    </w:p>
    <w:p>
      <w:pPr>
        <w:pStyle w:val="Heading2"/>
      </w:pPr>
      <w:r>
        <w:t>Quick Assessment</w:t>
      </w:r>
    </w:p>
    <w:p>
      <w:pPr>
        <w:spacing w:after="120"/>
      </w:pPr>
      <w:r>
        <w:t>Substantial packaged application bundle. The archive contains the real program tree, but the main executable is protection-heavy and not cleanly readable from static strings alone.</w:t>
      </w:r>
    </w:p>
    <w:p>
      <w:pPr>
        <w:pStyle w:val="Heading2"/>
      </w:pPr>
      <w:r>
        <w:t>File Identity</w:t>
      </w:r>
    </w:p>
    <w:p>
      <w:pPr>
        <w:pStyle w:val="ListBullet"/>
        <w:spacing w:after="60"/>
      </w:pPr>
      <w:r>
        <w:t>Confirmed by `file` as a ZIP archive.</w:t>
      </w:r>
    </w:p>
    <w:p>
      <w:pPr>
        <w:pStyle w:val="ListBullet"/>
        <w:spacing w:after="60"/>
      </w:pPr>
      <w:r>
        <w:t>Archive inventory shows 101 members under `ECU-VILLAIN/`.</w:t>
      </w:r>
    </w:p>
    <w:p>
      <w:pPr>
        <w:pStyle w:val="ListBullet"/>
        <w:spacing w:after="60"/>
      </w:pPr>
      <w:r>
        <w:t>Bundle contains Python 3.10 runtime, PyQt5 modules, Qt plugins, Cryptodome components, SSL libraries, and two main executables.</w:t>
      </w:r>
    </w:p>
    <w:p>
      <w:pPr>
        <w:pStyle w:val="Heading2"/>
      </w:pPr>
      <w:r>
        <w:t>Structural Breakdown</w:t>
      </w:r>
    </w:p>
    <w:p>
      <w:pPr>
        <w:pStyle w:val="ListBullet"/>
        <w:spacing w:after="60"/>
      </w:pPr>
      <w:r>
        <w:t>Top-level folder `ECU-VILLAIN/` plus runtime DLLs, Python extension modules, UI assets, and installer remnants.</w:t>
      </w:r>
    </w:p>
    <w:p>
      <w:pPr>
        <w:pStyle w:val="ListBullet"/>
        <w:spacing w:after="60"/>
      </w:pPr>
      <w:r>
        <w:t>Main payloads: `VILLAIN_protected.exe` and `VILLAIN_protected_patched.exe`.</w:t>
      </w:r>
    </w:p>
    <w:p>
      <w:pPr>
        <w:pStyle w:val="ListBullet"/>
        <w:spacing w:after="60"/>
      </w:pPr>
      <w:r>
        <w:t>Support stack includes `python310.dll`, `PyQt5/*.pyd`, `qt5*.dll`, `Cryptodome/*`, and logo media.</w:t>
      </w:r>
    </w:p>
    <w:p>
      <w:pPr>
        <w:pStyle w:val="Heading2"/>
      </w:pPr>
      <w:r>
        <w:t>Extracted Findings</w:t>
      </w:r>
    </w:p>
    <w:p>
      <w:pPr>
        <w:pStyle w:val="ListBullet"/>
        <w:spacing w:after="60"/>
      </w:pPr>
      <w:r>
        <w:t>`VILLAIN_protected.exe` is a PE32 GUI executable importing only `kernel32.dll` and `python310.dll`, which is consistent with a protected Python bootstrap.</w:t>
      </w:r>
    </w:p>
    <w:p>
      <w:pPr>
        <w:pStyle w:val="ListBullet"/>
        <w:spacing w:after="60"/>
      </w:pPr>
      <w:r>
        <w:t>Section map includes unusual `.winlice` and a very large `.boot` region, both strong protection/packing clues.</w:t>
      </w:r>
    </w:p>
    <w:p>
      <w:pPr>
        <w:pStyle w:val="ListBullet"/>
        <w:spacing w:after="60"/>
      </w:pPr>
      <w:r>
        <w:t>The patched build adds a `.patch` section of size `0x2dbd05`; SHA-256 differs from the protected baseline (`247bd3...` vs `896b40...`).</w:t>
      </w:r>
    </w:p>
    <w:p>
      <w:pPr>
        <w:pStyle w:val="ListBullet"/>
        <w:spacing w:after="60"/>
      </w:pPr>
      <w:r>
        <w:t>The bundle includes `Cryptodome` cipher/hash modules and full Qt platform/image/media plugins, confirming a self-contained GUI application rather than a minimal stub.</w:t>
      </w:r>
    </w:p>
    <w:p>
      <w:pPr>
        <w:pStyle w:val="ListBullet"/>
        <w:spacing w:after="60"/>
      </w:pPr>
      <w:r>
        <w:t>Visible plain strings from the bootstrap are sparse; only light traces like `Qt5` and `python310.dll` are easy to recover without deeper unpacking.</w:t>
      </w:r>
    </w:p>
    <w:p>
      <w:pPr>
        <w:pStyle w:val="Heading2"/>
      </w:pPr>
      <w:r>
        <w:t>Reverse Engineering Leads</w:t>
      </w:r>
    </w:p>
    <w:p>
      <w:pPr>
        <w:pStyle w:val="ListBullet"/>
        <w:spacing w:after="60"/>
      </w:pPr>
      <w:r>
        <w:t>The real application logic likely lives behind the Python bootstrap or in resources loaded by the `.boot` region.</w:t>
      </w:r>
    </w:p>
    <w:p>
      <w:pPr>
        <w:pStyle w:val="ListBullet"/>
        <w:spacing w:after="60"/>
      </w:pPr>
      <w:r>
        <w:t>The patched executable is a high-value diff target because it materially extends the protected baseline.</w:t>
      </w:r>
    </w:p>
    <w:p>
      <w:pPr>
        <w:pStyle w:val="ListBullet"/>
        <w:spacing w:after="60"/>
      </w:pPr>
      <w:r>
        <w:t>Runtime-assisted extraction or unpacking is needed before claiming algorithm-level behavior.</w:t>
      </w:r>
    </w:p>
    <w:p>
      <w:pPr>
        <w:pStyle w:val="Heading2"/>
      </w:pPr>
      <w:r>
        <w:t>Next Steps</w:t>
      </w:r>
    </w:p>
    <w:p>
      <w:pPr>
        <w:pStyle w:val="ListBullet"/>
        <w:spacing w:after="60"/>
      </w:pPr>
      <w:r>
        <w:t>Binary-compare protected vs patched builds to identify inserted or overridden logic.</w:t>
      </w:r>
    </w:p>
    <w:p>
      <w:pPr>
        <w:pStyle w:val="ListBullet"/>
        <w:spacing w:after="60"/>
      </w:pPr>
      <w:r>
        <w:t>Unpack or trace the bootstrap to recover the embedded Python entrypoint and UI logic.</w:t>
      </w:r>
    </w:p>
    <w:p>
      <w:pPr>
        <w:spacing w:before="80" w:after="200"/>
      </w:pPr>
      <w:r>
        <w:rPr>
          <w:b/>
        </w:rPr>
        <w:t xml:space="preserve">SHA-256: </w:t>
      </w:r>
      <w:r>
        <w:t>c6110457ebd3cfdc6ceaac8453855791fd9f584ea5d9c0c85c1f485266eca321</w:t>
      </w:r>
    </w:p>
    <w:p>
      <w:pPr>
        <w:pStyle w:val="Heading1"/>
      </w:pPr>
      <w:r>
        <w:t>01-gpec2-unlocker.lnk</w:t>
      </w:r>
    </w:p>
    <w:p>
      <w:pPr>
        <w:spacing w:after="120"/>
      </w:pPr>
      <w:r>
        <w:rPr>
          <w:b/>
        </w:rPr>
        <w:t xml:space="preserve">Type: </w:t>
      </w:r>
      <w:r>
        <w:t>Windows shell link</w:t>
      </w:r>
      <w:r>
        <w:rPr>
          <w:b/>
        </w:rPr>
        <w:t xml:space="preserve">    Size: </w:t>
      </w:r>
      <w:r>
        <w:t>2,448 bytes</w:t>
      </w:r>
    </w:p>
    <w:p>
      <w:pPr>
        <w:pStyle w:val="Heading2"/>
      </w:pPr>
      <w:r>
        <w:t>Quick Assessment</w:t>
      </w:r>
    </w:p>
    <w:p>
      <w:pPr>
        <w:spacing w:after="120"/>
      </w:pPr>
      <w:r>
        <w:t>Launcher metadata only. Useful for target-path attribution, but it does not contain the GPEC unlocker code.</w:t>
      </w:r>
    </w:p>
    <w:p>
      <w:pPr>
        <w:pStyle w:val="Heading2"/>
      </w:pPr>
      <w:r>
        <w:t>File Identity</w:t>
      </w:r>
    </w:p>
    <w:p>
      <w:pPr>
        <w:pStyle w:val="ListBullet"/>
        <w:spacing w:after="60"/>
      </w:pPr>
      <w:r>
        <w:t>Confirmed by `file` as an MS Windows shortcut with item list, description string, working directory, and target metadata.</w:t>
      </w:r>
    </w:p>
    <w:p>
      <w:pPr>
        <w:pStyle w:val="ListBullet"/>
        <w:spacing w:after="60"/>
      </w:pPr>
      <w:r>
        <w:t>Local base path points to `C:\Users\gomez\AppData\Local\Programs\gpec2-unlocker\gpec2-unlocker.exe`.</w:t>
      </w:r>
    </w:p>
    <w:p>
      <w:pPr>
        <w:pStyle w:val="Heading2"/>
      </w:pPr>
      <w:r>
        <w:t>Structural Breakdown</w:t>
      </w:r>
    </w:p>
    <w:p>
      <w:pPr>
        <w:pStyle w:val="ListBullet"/>
        <w:spacing w:after="60"/>
      </w:pPr>
      <w:r>
        <w:t>Shell-link metadata container with path, timestamps, icon path, and reported target size.</w:t>
      </w:r>
    </w:p>
    <w:p>
      <w:pPr>
        <w:pStyle w:val="Heading2"/>
      </w:pPr>
      <w:r>
        <w:t>Extracted Findings</w:t>
      </w:r>
    </w:p>
    <w:p>
      <w:pPr>
        <w:pStyle w:val="ListBullet"/>
        <w:spacing w:after="60"/>
      </w:pPr>
      <w:r>
        <w:t>Description string says `ECU Unlocker for GPEC by MartySSI`.</w:t>
      </w:r>
    </w:p>
    <w:p>
      <w:pPr>
        <w:pStyle w:val="ListBullet"/>
        <w:spacing w:after="60"/>
      </w:pPr>
      <w:r>
        <w:t>Reported target size is `180,917,760` bytes.</w:t>
      </w:r>
    </w:p>
    <w:p>
      <w:pPr>
        <w:pStyle w:val="ListBullet"/>
        <w:spacing w:after="60"/>
      </w:pPr>
      <w:r>
        <w:t>App-install location under the user profile suggests an Electron- or installer-style desktop package, but that remains inference until the real EXE is present.</w:t>
      </w:r>
    </w:p>
    <w:p>
      <w:pPr>
        <w:pStyle w:val="Heading2"/>
      </w:pPr>
      <w:r>
        <w:t>Reverse Engineering Leads</w:t>
      </w:r>
    </w:p>
    <w:p>
      <w:pPr>
        <w:pStyle w:val="ListBullet"/>
        <w:spacing w:after="60"/>
      </w:pPr>
      <w:r>
        <w:t>Only launch metadata is recoverable from this artifact.</w:t>
      </w:r>
    </w:p>
    <w:p>
      <w:pPr>
        <w:pStyle w:val="ListBullet"/>
        <w:spacing w:after="60"/>
      </w:pPr>
      <w:r>
        <w:t>No checksum, protocol, or ECU logic can be claimed from the shortcut itself.</w:t>
      </w:r>
    </w:p>
    <w:p>
      <w:pPr>
        <w:pStyle w:val="Heading2"/>
      </w:pPr>
      <w:r>
        <w:t>Next Steps</w:t>
      </w:r>
    </w:p>
    <w:p>
      <w:pPr>
        <w:pStyle w:val="ListBullet"/>
        <w:spacing w:after="60"/>
      </w:pPr>
      <w:r>
        <w:t>Upload the real `gpec2-unlocker.exe` for executable-level extraction.</w:t>
      </w:r>
    </w:p>
    <w:p>
      <w:pPr>
        <w:spacing w:before="80" w:after="200"/>
      </w:pPr>
      <w:r>
        <w:rPr>
          <w:b/>
        </w:rPr>
        <w:t xml:space="preserve">SHA-256: </w:t>
      </w:r>
      <w:r>
        <w:t>773aeec746d1f0d7ea3f1c08e545e3a32b3b6a67ab201c7eb7c0341c11780bf0</w:t>
      </w:r>
    </w:p>
    <w:p>
      <w:pPr>
        <w:pStyle w:val="Heading1"/>
      </w:pPr>
      <w:r>
        <w:t>02-FCA-PROXI-Tool-Shortcut.lnk</w:t>
      </w:r>
    </w:p>
    <w:p>
      <w:pPr>
        <w:spacing w:after="120"/>
      </w:pPr>
      <w:r>
        <w:rPr>
          <w:b/>
        </w:rPr>
        <w:t xml:space="preserve">Type: </w:t>
      </w:r>
      <w:r>
        <w:t>Windows shell link</w:t>
      </w:r>
      <w:r>
        <w:rPr>
          <w:b/>
        </w:rPr>
        <w:t xml:space="preserve">    Size: </w:t>
      </w:r>
      <w:r>
        <w:t>771 bytes</w:t>
      </w:r>
    </w:p>
    <w:p>
      <w:pPr>
        <w:pStyle w:val="Heading2"/>
      </w:pPr>
      <w:r>
        <w:t>Quick Assessment</w:t>
      </w:r>
    </w:p>
    <w:p>
      <w:pPr>
        <w:spacing w:after="120"/>
      </w:pPr>
      <w:r>
        <w:t>Launcher-only pointer to the FCA PROXI executable. Valuable mostly as provenance, since the real EXE is also present separately.</w:t>
      </w:r>
    </w:p>
    <w:p>
      <w:pPr>
        <w:pStyle w:val="Heading2"/>
      </w:pPr>
      <w:r>
        <w:t>File Identity</w:t>
      </w:r>
    </w:p>
    <w:p>
      <w:pPr>
        <w:pStyle w:val="ListBullet"/>
        <w:spacing w:after="60"/>
      </w:pPr>
      <w:r>
        <w:t>Confirmed by `file` as an MS Windows shortcut.</w:t>
      </w:r>
    </w:p>
    <w:p>
      <w:pPr>
        <w:pStyle w:val="ListBullet"/>
        <w:spacing w:after="60"/>
      </w:pPr>
      <w:r>
        <w:t>Local base path points to `C:\PROXI TOOL CRACK OBD2\FCA PROXI Tool.exe`.</w:t>
      </w:r>
    </w:p>
    <w:p>
      <w:pPr>
        <w:pStyle w:val="Heading2"/>
      </w:pPr>
      <w:r>
        <w:t>Structural Breakdown</w:t>
      </w:r>
    </w:p>
    <w:p>
      <w:pPr>
        <w:pStyle w:val="ListBullet"/>
        <w:spacing w:after="60"/>
      </w:pPr>
      <w:r>
        <w:t>Small shell-link record with target path, working directory, and timestamps.</w:t>
      </w:r>
    </w:p>
    <w:p>
      <w:pPr>
        <w:pStyle w:val="Heading2"/>
      </w:pPr>
      <w:r>
        <w:t>Extracted Findings</w:t>
      </w:r>
    </w:p>
    <w:p>
      <w:pPr>
        <w:pStyle w:val="ListBullet"/>
        <w:spacing w:after="60"/>
      </w:pPr>
      <w:r>
        <w:t>Reported target size is `21,763,077` bytes.</w:t>
      </w:r>
    </w:p>
    <w:p>
      <w:pPr>
        <w:pStyle w:val="ListBullet"/>
        <w:spacing w:after="60"/>
      </w:pPr>
      <w:r>
        <w:t>The shortcut aligns with the separately uploaded EXE and archive contents, strengthening chain-of-custody between the launcher and payload.</w:t>
      </w:r>
    </w:p>
    <w:p>
      <w:pPr>
        <w:pStyle w:val="Heading2"/>
      </w:pPr>
      <w:r>
        <w:t>Reverse Engineering Leads</w:t>
      </w:r>
    </w:p>
    <w:p>
      <w:pPr>
        <w:pStyle w:val="ListBullet"/>
        <w:spacing w:after="60"/>
      </w:pPr>
      <w:r>
        <w:t>No deeper program logic is stored in the `.lnk` itself.</w:t>
      </w:r>
    </w:p>
    <w:p>
      <w:pPr>
        <w:pStyle w:val="Heading2"/>
      </w:pPr>
      <w:r>
        <w:t>Next Steps</w:t>
      </w:r>
    </w:p>
    <w:p>
      <w:pPr>
        <w:pStyle w:val="ListBullet"/>
        <w:spacing w:after="60"/>
      </w:pPr>
      <w:r>
        <w:t>Use the standalone EXE and ZIP bundle for real reverse-engineering work.</w:t>
      </w:r>
    </w:p>
    <w:p>
      <w:pPr>
        <w:spacing w:before="80" w:after="200"/>
      </w:pPr>
      <w:r>
        <w:rPr>
          <w:b/>
        </w:rPr>
        <w:t xml:space="preserve">SHA-256: </w:t>
      </w:r>
      <w:r>
        <w:t>e5356354961c3013fc8299514ea30da3e1e6b7e3d743071d7a9b8f0b6403c7eb</w:t>
      </w:r>
    </w:p>
    <w:p>
      <w:pPr>
        <w:pStyle w:val="Heading1"/>
      </w:pPr>
      <w:r>
        <w:t>02-FTAG.zip</w:t>
      </w:r>
    </w:p>
    <w:p>
      <w:pPr>
        <w:spacing w:after="120"/>
      </w:pPr>
      <w:r>
        <w:rPr>
          <w:b/>
        </w:rPr>
        <w:t xml:space="preserve">Type: </w:t>
      </w:r>
      <w:r>
        <w:t>ZIP container with FTAG application suite</w:t>
      </w:r>
      <w:r>
        <w:rPr>
          <w:b/>
        </w:rPr>
        <w:t xml:space="preserve">    Size: </w:t>
      </w:r>
      <w:r>
        <w:t>71,350,578 bytes</w:t>
      </w:r>
    </w:p>
    <w:p>
      <w:pPr>
        <w:pStyle w:val="Heading2"/>
      </w:pPr>
      <w:r>
        <w:t>Quick Assessment</w:t>
      </w:r>
    </w:p>
    <w:p>
      <w:pPr>
        <w:spacing w:after="120"/>
      </w:pPr>
      <w:r>
        <w:t>Rich extraction target. This archive contains an application suite, family databases, resource sets, and the clearest checksum/patch surface in the whole upload set.</w:t>
      </w:r>
    </w:p>
    <w:p>
      <w:pPr>
        <w:pStyle w:val="Heading2"/>
      </w:pPr>
      <w:r>
        <w:t>File Identity</w:t>
      </w:r>
    </w:p>
    <w:p>
      <w:pPr>
        <w:pStyle w:val="ListBullet"/>
        <w:spacing w:after="60"/>
      </w:pPr>
      <w:r>
        <w:t>Confirmed by `file` as a ZIP archive.</w:t>
      </w:r>
    </w:p>
    <w:p>
      <w:pPr>
        <w:pStyle w:val="ListBullet"/>
        <w:spacing w:after="60"/>
      </w:pPr>
      <w:r>
        <w:t>Archive listing shows a top-level `FTAG/` application directory with executables, DLLs, SQLite databases, help/resources, and localized assemblies.</w:t>
      </w:r>
    </w:p>
    <w:p>
      <w:pPr>
        <w:pStyle w:val="Heading2"/>
      </w:pPr>
      <w:r>
        <w:t>Structural Breakdown</w:t>
      </w:r>
    </w:p>
    <w:p>
      <w:pPr>
        <w:pStyle w:val="ListBullet"/>
        <w:spacing w:after="60"/>
      </w:pPr>
      <w:r>
        <w:t>Main executables: `F.exe` and protected loader `F_Loader_se.exe`.</w:t>
      </w:r>
    </w:p>
    <w:p>
      <w:pPr>
        <w:pStyle w:val="ListBullet"/>
        <w:spacing w:after="60"/>
      </w:pPr>
      <w:r>
        <w:t>Logic-rich libraries include `KTagFamTable.dll`, `KessCommand.dll`, `XCoreCommand.dll`, `KDEVICE.dll`, `LDEVICE.dll`, and `KSCktrl.dll`.</w:t>
      </w:r>
    </w:p>
    <w:p>
      <w:pPr>
        <w:pStyle w:val="ListBullet"/>
        <w:spacing w:after="60"/>
      </w:pPr>
      <w:r>
        <w:t>Data stores include `KTagDevice.s3db`, `LauncherSettings.s3db`, and opaque `VehicleList.s3db`.</w:t>
      </w:r>
    </w:p>
    <w:p>
      <w:pPr>
        <w:pStyle w:val="ListBullet"/>
        <w:spacing w:after="60"/>
      </w:pPr>
      <w:r>
        <w:t>Large `res/bin/` tree contains UI assets and protocol/category imagery rather than core code.</w:t>
      </w:r>
    </w:p>
    <w:p>
      <w:pPr>
        <w:pStyle w:val="Heading2"/>
      </w:pPr>
      <w:r>
        <w:t>Extracted Findings</w:t>
      </w:r>
    </w:p>
    <w:p>
      <w:pPr>
        <w:pStyle w:val="ListBullet"/>
        <w:spacing w:after="60"/>
      </w:pPr>
      <w:r>
        <w:t>README explicitly claims `FTAG 1.0.1`, checksum testing/fixing support including `MD1/MG1`, and `CVN fix (PCR2.1 and SIMOS 18)`.</w:t>
      </w:r>
    </w:p>
    <w:p>
      <w:pPr>
        <w:pStyle w:val="ListBullet"/>
        <w:spacing w:after="60"/>
      </w:pPr>
      <w:r>
        <w:t>`KTagDevice.s3db` is a valid SQLite database with tables such as `LOADER_BOOT_TRICORE`, `LOADER_BDM_MPC5XX`, `LOADER_JTAG_RENESAS`, and `LOADER_NBD_NEC`.</w:t>
      </w:r>
    </w:p>
    <w:p>
      <w:pPr>
        <w:pStyle w:val="ListBullet"/>
        <w:spacing w:after="60"/>
      </w:pPr>
      <w:r>
        <w:t>`LauncherSettings.s3db` is also valid SQLite, with table `DrawerGridSettings`.</w:t>
      </w:r>
    </w:p>
    <w:p>
      <w:pPr>
        <w:pStyle w:val="ListBullet"/>
        <w:spacing w:after="60"/>
      </w:pPr>
      <w:r>
        <w:t>`KTagFamTable.dll` exposes concrete checksum and patch names including `LoaderCalcolaChecksum`, `LoaderCalcolaChecksumAndCVN`, `LoaderPatchGPEC2`, `LoaderPatchContinentalSID3XX`, `get_cks_siemens_PCR21_Patch`, `get_cks_denso_renesas`, and `get_cks_cvn_AT`.</w:t>
      </w:r>
    </w:p>
    <w:p>
      <w:pPr>
        <w:pStyle w:val="ListBullet"/>
        <w:spacing w:after="60"/>
      </w:pPr>
      <w:r>
        <w:t>`F_Loader_se.exe` is the likely licensing/bootstrap wrapper rather than the best algorithm target.</w:t>
      </w:r>
    </w:p>
    <w:p>
      <w:pPr>
        <w:pStyle w:val="Heading2"/>
      </w:pPr>
      <w:r>
        <w:t>Reverse Engineering Leads</w:t>
      </w:r>
    </w:p>
    <w:p>
      <w:pPr>
        <w:pStyle w:val="ListBullet"/>
        <w:spacing w:after="60"/>
      </w:pPr>
      <w:r>
        <w:t>Primary checksum logic is most likely implemented in `KTagFamTable.dll` and keyed by the family databases.</w:t>
      </w:r>
    </w:p>
    <w:p>
      <w:pPr>
        <w:pStyle w:val="ListBullet"/>
        <w:spacing w:after="60"/>
      </w:pPr>
      <w:r>
        <w:t>Chrysler/GPEC-specific work should start with `LoaderPatchGPEC2` and nearby `get_cks_*` exports/strings.</w:t>
      </w:r>
    </w:p>
    <w:p>
      <w:pPr>
        <w:pStyle w:val="ListBullet"/>
        <w:spacing w:after="60"/>
      </w:pPr>
      <w:r>
        <w:t>VehicleList remains a likely encrypted or custom-packed catalog file.</w:t>
      </w:r>
    </w:p>
    <w:p>
      <w:pPr>
        <w:pStyle w:val="Heading2"/>
      </w:pPr>
      <w:r>
        <w:t>Next Steps</w:t>
      </w:r>
    </w:p>
    <w:p>
      <w:pPr>
        <w:pStyle w:val="ListBullet"/>
        <w:spacing w:after="60"/>
      </w:pPr>
      <w:r>
        <w:t>Map `KTagFamTable.dll` routines to family records from `KTagDevice.s3db`.</w:t>
      </w:r>
    </w:p>
    <w:p>
      <w:pPr>
        <w:pStyle w:val="ListBullet"/>
        <w:spacing w:after="60"/>
      </w:pPr>
      <w:r>
        <w:t>Deep-dive the GPEC-, PCR2.1-, and CVN-related checksum handlers first.</w:t>
      </w:r>
    </w:p>
    <w:p>
      <w:pPr>
        <w:spacing w:before="80" w:after="200"/>
      </w:pPr>
      <w:r>
        <w:rPr>
          <w:b/>
        </w:rPr>
        <w:t xml:space="preserve">SHA-256: </w:t>
      </w:r>
      <w:r>
        <w:t>c34b79b661c62b3c20de3ef539a6f638c83e76c98dee6950f8aa6e39d89cf013</w:t>
      </w:r>
    </w:p>
    <w:p>
      <w:pPr>
        <w:pStyle w:val="Heading1"/>
      </w:pPr>
      <w:r>
        <w:t>02-shfolder-1-.dll</w:t>
      </w:r>
    </w:p>
    <w:p>
      <w:pPr>
        <w:spacing w:after="120"/>
      </w:pPr>
      <w:r>
        <w:rPr>
          <w:b/>
        </w:rPr>
        <w:t xml:space="preserve">Type: </w:t>
      </w:r>
      <w:r>
        <w:t>Protected PE32+ DLL</w:t>
      </w:r>
      <w:r>
        <w:rPr>
          <w:b/>
        </w:rPr>
        <w:t xml:space="preserve">    Size: </w:t>
      </w:r>
      <w:r>
        <w:t>10,161,664 bytes</w:t>
      </w:r>
    </w:p>
    <w:p>
      <w:pPr>
        <w:pStyle w:val="Heading2"/>
      </w:pPr>
      <w:r>
        <w:t>Quick Assessment</w:t>
      </w:r>
    </w:p>
    <w:p>
      <w:pPr>
        <w:spacing w:after="120"/>
      </w:pPr>
      <w:r>
        <w:t>Protection-heavy helper DLL. It exports a shell-folder facade plus a nonstandard symbol, but static evidence points far more strongly to licensing/protection behavior than ECU logic.</w:t>
      </w:r>
    </w:p>
    <w:p>
      <w:pPr>
        <w:pStyle w:val="Heading2"/>
      </w:pPr>
      <w:r>
        <w:t>File Identity</w:t>
      </w:r>
    </w:p>
    <w:p>
      <w:pPr>
        <w:pStyle w:val="ListBullet"/>
        <w:spacing w:after="60"/>
      </w:pPr>
      <w:r>
        <w:t>Confirmed by `file` as PE32+ GUI DLL for x86-64 Windows.</w:t>
      </w:r>
    </w:p>
    <w:p>
      <w:pPr>
        <w:pStyle w:val="ListBullet"/>
        <w:spacing w:after="60"/>
      </w:pPr>
      <w:r>
        <w:t>PE import/export tables are intact enough to recover interface shape.</w:t>
      </w:r>
    </w:p>
    <w:p>
      <w:pPr>
        <w:pStyle w:val="ListBullet"/>
        <w:spacing w:after="60"/>
      </w:pPr>
      <w:r>
        <w:t>Timestamp from PE headers is `2026-01-27 10:52:04 UTC`.</w:t>
      </w:r>
    </w:p>
    <w:p>
      <w:pPr>
        <w:pStyle w:val="Heading2"/>
      </w:pPr>
      <w:r>
        <w:t>Structural Breakdown</w:t>
      </w:r>
    </w:p>
    <w:p>
      <w:pPr>
        <w:pStyle w:val="ListBullet"/>
        <w:spacing w:after="60"/>
      </w:pPr>
      <w:r>
        <w:t>No resource directory.</w:t>
      </w:r>
    </w:p>
    <w:p>
      <w:pPr>
        <w:pStyle w:val="ListBullet"/>
        <w:spacing w:after="60"/>
      </w:pPr>
      <w:r>
        <w:t>Import set is minimal: `KERNEL32`, `USER32`, `IPHLPAPI`, `msvcrt`, `PSAPI`, `ADVAPI32`, and `SHELL32`.</w:t>
      </w:r>
    </w:p>
    <w:p>
      <w:pPr>
        <w:pStyle w:val="ListBullet"/>
        <w:spacing w:after="60"/>
      </w:pPr>
      <w:r>
        <w:t>Export table exposes exactly three names: `SHGetFolderPathA`, `SHGetFolderPathW`, and `chichitoworkshop`.</w:t>
      </w:r>
    </w:p>
    <w:p>
      <w:pPr>
        <w:pStyle w:val="Heading2"/>
      </w:pPr>
      <w:r>
        <w:t>Extracted Findings</w:t>
      </w:r>
    </w:p>
    <w:p>
      <w:pPr>
        <w:pStyle w:val="ListBullet"/>
        <w:spacing w:after="60"/>
      </w:pPr>
      <w:r>
        <w:t>Strings expose SafeEngine/Shielden markers: `Safengine Shielden v2.3.9.0` and `SESDKDummy64.dll`.</w:t>
      </w:r>
    </w:p>
    <w:p>
      <w:pPr>
        <w:pStyle w:val="ListBullet"/>
        <w:spacing w:after="60"/>
      </w:pPr>
      <w:r>
        <w:t>Visible licensing APIs include `SECheckLicenseFileW`, `SEGetLicenseHash`, `SEGetLicenseTrialInfo`, `SEGetLicenseUserInfoW`, and `SENotifyLicenseBanned`.</w:t>
      </w:r>
    </w:p>
    <w:p>
      <w:pPr>
        <w:pStyle w:val="ListBullet"/>
        <w:spacing w:after="60"/>
      </w:pPr>
      <w:r>
        <w:t>Import `GetInterfaceInfo` suggests hardware or network-environment inspection; `GetMappedFileNameW` and registry writes suggest environment-aware bootstrap logic.</w:t>
      </w:r>
    </w:p>
    <w:p>
      <w:pPr>
        <w:pStyle w:val="ListBullet"/>
        <w:spacing w:after="60"/>
      </w:pPr>
      <w:r>
        <w:t>The fake-or-wrapper `SHGetFolderPath*` exports fit a DLL sideload or compatibility-hook pattern rather than a normal application support library.</w:t>
      </w:r>
    </w:p>
    <w:p>
      <w:pPr>
        <w:pStyle w:val="Heading2"/>
      </w:pPr>
      <w:r>
        <w:t>Reverse Engineering Leads</w:t>
      </w:r>
    </w:p>
    <w:p>
      <w:pPr>
        <w:pStyle w:val="ListBullet"/>
        <w:spacing w:after="60"/>
      </w:pPr>
      <w:r>
        <w:t>Most likely role is protected loader/helper or license-enforcement shim.</w:t>
      </w:r>
    </w:p>
    <w:p>
      <w:pPr>
        <w:pStyle w:val="ListBullet"/>
        <w:spacing w:after="60"/>
      </w:pPr>
      <w:r>
        <w:t>Not a good first target for ECU algorithm recovery unless runtime behavior proves otherwise.</w:t>
      </w:r>
    </w:p>
    <w:p>
      <w:pPr>
        <w:pStyle w:val="Heading2"/>
      </w:pPr>
      <w:r>
        <w:t>Next Steps</w:t>
      </w:r>
    </w:p>
    <w:p>
      <w:pPr>
        <w:pStyle w:val="ListBullet"/>
        <w:spacing w:after="60"/>
      </w:pPr>
      <w:r>
        <w:t>Trace runtime calls from the host executable to determine what `chichitoworkshop` actually mediates.</w:t>
      </w:r>
    </w:p>
    <w:p>
      <w:pPr>
        <w:pStyle w:val="ListBullet"/>
        <w:spacing w:after="60"/>
      </w:pPr>
      <w:r>
        <w:t>Treat unpacking as a prerequisite for any deeper semantic claim.</w:t>
      </w:r>
    </w:p>
    <w:p>
      <w:pPr>
        <w:spacing w:before="80" w:after="200"/>
      </w:pPr>
      <w:r>
        <w:rPr>
          <w:b/>
        </w:rPr>
        <w:t xml:space="preserve">SHA-256: </w:t>
      </w:r>
      <w:r>
        <w:t>9eae2bd892376367379d0083c1d0eb9d237a2644e330e5c7d3cf1dce06ce4822</w:t>
      </w:r>
    </w:p>
    <w:p>
      <w:pPr>
        <w:pStyle w:val="Heading1"/>
      </w:pPr>
      <w:r>
        <w:t>03-FTAG.lnk</w:t>
      </w:r>
    </w:p>
    <w:p>
      <w:pPr>
        <w:spacing w:after="120"/>
      </w:pPr>
      <w:r>
        <w:rPr>
          <w:b/>
        </w:rPr>
        <w:t xml:space="preserve">Type: </w:t>
      </w:r>
      <w:r>
        <w:t>Windows shell link</w:t>
      </w:r>
      <w:r>
        <w:rPr>
          <w:b/>
        </w:rPr>
        <w:t xml:space="preserve">    Size: </w:t>
      </w:r>
      <w:r>
        <w:t>1,449 bytes</w:t>
      </w:r>
    </w:p>
    <w:p>
      <w:pPr>
        <w:pStyle w:val="Heading2"/>
      </w:pPr>
      <w:r>
        <w:t>Quick Assessment</w:t>
      </w:r>
    </w:p>
    <w:p>
      <w:pPr>
        <w:spacing w:after="120"/>
      </w:pPr>
      <w:r>
        <w:t>Shortcut-only metadata to the FTAG loader. Useful because it points to the protected bootstrap rather than the heavier `F.exe` UI binary.</w:t>
      </w:r>
    </w:p>
    <w:p>
      <w:pPr>
        <w:pStyle w:val="Heading2"/>
      </w:pPr>
      <w:r>
        <w:t>File Identity</w:t>
      </w:r>
    </w:p>
    <w:p>
      <w:pPr>
        <w:pStyle w:val="ListBullet"/>
        <w:spacing w:after="60"/>
      </w:pPr>
      <w:r>
        <w:t>Confirmed by `file` as an MS Windows shortcut with working directory and icon metadata.</w:t>
      </w:r>
    </w:p>
    <w:p>
      <w:pPr>
        <w:pStyle w:val="ListBullet"/>
        <w:spacing w:after="60"/>
      </w:pPr>
      <w:r>
        <w:t>Target path is `C:\FTAG\F_Loader_se.exe`.</w:t>
      </w:r>
    </w:p>
    <w:p>
      <w:pPr>
        <w:pStyle w:val="Heading2"/>
      </w:pPr>
      <w:r>
        <w:t>Structural Breakdown</w:t>
      </w:r>
    </w:p>
    <w:p>
      <w:pPr>
        <w:pStyle w:val="ListBullet"/>
        <w:spacing w:after="60"/>
      </w:pPr>
      <w:r>
        <w:t>Shell-link metadata with target path and icon reference.</w:t>
      </w:r>
    </w:p>
    <w:p>
      <w:pPr>
        <w:pStyle w:val="Heading2"/>
      </w:pPr>
      <w:r>
        <w:t>Extracted Findings</w:t>
      </w:r>
    </w:p>
    <w:p>
      <w:pPr>
        <w:pStyle w:val="ListBullet"/>
        <w:spacing w:after="60"/>
      </w:pPr>
      <w:r>
        <w:t>Icon path references `%SystemDrive%\FTAG\F.exe`, which implies the UI binary is distinct from the bootstrap/loader target.</w:t>
      </w:r>
    </w:p>
    <w:p>
      <w:pPr>
        <w:pStyle w:val="ListBullet"/>
        <w:spacing w:after="60"/>
      </w:pPr>
      <w:r>
        <w:t>Reported target size is `800,768` bytes, matching the protected loader seen inside the FTAG archive.</w:t>
      </w:r>
    </w:p>
    <w:p>
      <w:pPr>
        <w:pStyle w:val="Heading2"/>
      </w:pPr>
      <w:r>
        <w:t>Reverse Engineering Leads</w:t>
      </w:r>
    </w:p>
    <w:p>
      <w:pPr>
        <w:pStyle w:val="ListBullet"/>
        <w:spacing w:after="60"/>
      </w:pPr>
      <w:r>
        <w:t>Useful mainly for separating the launcher role (`F_Loader_se.exe`) from the heavier application body (`F.exe`).</w:t>
      </w:r>
    </w:p>
    <w:p>
      <w:pPr>
        <w:pStyle w:val="Heading2"/>
      </w:pPr>
      <w:r>
        <w:t>Next Steps</w:t>
      </w:r>
    </w:p>
    <w:p>
      <w:pPr>
        <w:pStyle w:val="ListBullet"/>
        <w:spacing w:after="60"/>
      </w:pPr>
      <w:r>
        <w:t>Follow the FTAG ZIP contents for real code and database analysis.</w:t>
      </w:r>
    </w:p>
    <w:p>
      <w:pPr>
        <w:spacing w:before="80" w:after="200"/>
      </w:pPr>
      <w:r>
        <w:rPr>
          <w:b/>
        </w:rPr>
        <w:t xml:space="preserve">SHA-256: </w:t>
      </w:r>
      <w:r>
        <w:t>e0ba2c349cda989f97d42cf0905adc583cdd6ba372a12a75d84e705c888d35f9</w:t>
      </w:r>
    </w:p>
    <w:p>
      <w:pPr>
        <w:pStyle w:val="Heading1"/>
      </w:pPr>
      <w:r>
        <w:t>03-PROXI-TOOL-CRACK-OBD2-2-.zip</w:t>
      </w:r>
    </w:p>
    <w:p>
      <w:pPr>
        <w:spacing w:after="120"/>
      </w:pPr>
      <w:r>
        <w:rPr>
          <w:b/>
        </w:rPr>
        <w:t xml:space="preserve">Type: </w:t>
      </w:r>
      <w:r>
        <w:t>ZIP container with FCA PROXI tool bundle</w:t>
      </w:r>
      <w:r>
        <w:rPr>
          <w:b/>
        </w:rPr>
        <w:t xml:space="preserve">    Size: </w:t>
      </w:r>
      <w:r>
        <w:t>94,358,691 bytes</w:t>
      </w:r>
    </w:p>
    <w:p>
      <w:pPr>
        <w:pStyle w:val="Heading2"/>
      </w:pPr>
      <w:r>
        <w:t>Quick Assessment</w:t>
      </w:r>
    </w:p>
    <w:p>
      <w:pPr>
        <w:spacing w:after="120"/>
      </w:pPr>
      <w:r>
        <w:t>High-value package containing the full PROXI application, its helper DLL, key/license artifacts, and duplicate copies. The archive makes the packaging and crack/distribution layout explicit.</w:t>
      </w:r>
    </w:p>
    <w:p>
      <w:pPr>
        <w:pStyle w:val="Heading2"/>
      </w:pPr>
      <w:r>
        <w:t>File Identity</w:t>
      </w:r>
    </w:p>
    <w:p>
      <w:pPr>
        <w:pStyle w:val="ListBullet"/>
        <w:spacing w:after="60"/>
      </w:pPr>
      <w:r>
        <w:t>Confirmed by `file` as a ZIP archive.</w:t>
      </w:r>
    </w:p>
    <w:p>
      <w:pPr>
        <w:pStyle w:val="ListBullet"/>
        <w:spacing w:after="60"/>
      </w:pPr>
      <w:r>
        <w:t>Archive contains `FCA PROXI Tool.exe`, `shfolder.dll`, `license.json`, `Readme.txt`, `chichitoworkshop.key`, and duplicate copy variants.</w:t>
      </w:r>
    </w:p>
    <w:p>
      <w:pPr>
        <w:pStyle w:val="Heading2"/>
      </w:pPr>
      <w:r>
        <w:t>Structural Breakdown</w:t>
      </w:r>
    </w:p>
    <w:p>
      <w:pPr>
        <w:pStyle w:val="ListBullet"/>
        <w:spacing w:after="60"/>
      </w:pPr>
      <w:r>
        <w:t>Primary top-level folder plus nested `copy/` directory.</w:t>
      </w:r>
    </w:p>
    <w:p>
      <w:pPr>
        <w:pStyle w:val="ListBullet"/>
        <w:spacing w:after="60"/>
      </w:pPr>
      <w:r>
        <w:t>Multiple duplicated binaries strongly suggest redistribution packaging rather than a vendor-original installer.</w:t>
      </w:r>
    </w:p>
    <w:p>
      <w:pPr>
        <w:pStyle w:val="Heading2"/>
      </w:pPr>
      <w:r>
        <w:t>Extracted Findings</w:t>
      </w:r>
    </w:p>
    <w:p>
      <w:pPr>
        <w:pStyle w:val="ListBullet"/>
        <w:spacing w:after="60"/>
      </w:pPr>
      <w:r>
        <w:t>Two main EXE copies and two DLL copies have identical sizes; this mirrors the separately uploaded standalone EXE and helper DLL.</w:t>
      </w:r>
    </w:p>
    <w:p>
      <w:pPr>
        <w:pStyle w:val="ListBullet"/>
        <w:spacing w:after="60"/>
      </w:pPr>
      <w:r>
        <w:t>`license.json` is tiny and packaging-visible, which fits a local license artifact rather than a remote-only entitlement scheme.</w:t>
      </w:r>
    </w:p>
    <w:p>
      <w:pPr>
        <w:pStyle w:val="ListBullet"/>
        <w:spacing w:after="60"/>
      </w:pPr>
      <w:r>
        <w:t>`chichitoworkshop.key` and the nonstandard export name in `shfolder.dll` tie the archive contents together at the licensing layer.</w:t>
      </w:r>
    </w:p>
    <w:p>
      <w:pPr>
        <w:pStyle w:val="ListBullet"/>
        <w:spacing w:after="60"/>
      </w:pPr>
      <w:r>
        <w:t>The bundle is useful as provenance and packaging evidence even though the best behavioral details come from the standalone EXE extraction.</w:t>
      </w:r>
    </w:p>
    <w:p>
      <w:pPr>
        <w:pStyle w:val="Heading2"/>
      </w:pPr>
      <w:r>
        <w:t>Reverse Engineering Leads</w:t>
      </w:r>
    </w:p>
    <w:p>
      <w:pPr>
        <w:pStyle w:val="ListBullet"/>
        <w:spacing w:after="60"/>
      </w:pPr>
      <w:r>
        <w:t>Best reverse-engineering targets remain `FCA PROXI Tool.exe` and `shfolder.dll`, not the ZIP wrapper itself.</w:t>
      </w:r>
    </w:p>
    <w:p>
      <w:pPr>
        <w:pStyle w:val="ListBullet"/>
        <w:spacing w:after="60"/>
      </w:pPr>
      <w:r>
        <w:t>Duplicate files may help confirm whether future edits or repacks changed only distribution structure or real payload bytes.</w:t>
      </w:r>
    </w:p>
    <w:p>
      <w:pPr>
        <w:pStyle w:val="Heading2"/>
      </w:pPr>
      <w:r>
        <w:t>Next Steps</w:t>
      </w:r>
    </w:p>
    <w:p>
      <w:pPr>
        <w:pStyle w:val="ListBullet"/>
        <w:spacing w:after="60"/>
      </w:pPr>
      <w:r>
        <w:t>Use this archive as the package-level reference set when comparing future variants.</w:t>
      </w:r>
    </w:p>
    <w:p>
      <w:pPr>
        <w:spacing w:before="80" w:after="200"/>
      </w:pPr>
      <w:r>
        <w:rPr>
          <w:b/>
        </w:rPr>
        <w:t xml:space="preserve">SHA-256: </w:t>
      </w:r>
      <w:r>
        <w:t>fb59a0a19bce525a5ee1c7ff2f47d5550fc7992d753f3514d4020937dfa61e35</w:t>
      </w:r>
    </w:p>
    <w:p>
      <w:pPr>
        <w:pStyle w:val="Heading1"/>
      </w:pPr>
      <w:r>
        <w:t>04-FCA-PROXI-Tool.exe</w:t>
      </w:r>
    </w:p>
    <w:p>
      <w:pPr>
        <w:spacing w:after="120"/>
      </w:pPr>
      <w:r>
        <w:rPr>
          <w:b/>
        </w:rPr>
        <w:t xml:space="preserve">Type: </w:t>
      </w:r>
      <w:r>
        <w:t>PE32+ GUI executable with embedded PyInstaller payload</w:t>
      </w:r>
      <w:r>
        <w:rPr>
          <w:b/>
        </w:rPr>
        <w:t xml:space="preserve">    Size: </w:t>
      </w:r>
      <w:r>
        <w:t>21,763,077 bytes</w:t>
      </w:r>
    </w:p>
    <w:p>
      <w:pPr>
        <w:pStyle w:val="Heading2"/>
      </w:pPr>
      <w:r>
        <w:t>Quick Assessment</w:t>
      </w:r>
    </w:p>
    <w:p>
      <w:pPr>
        <w:spacing w:after="120"/>
      </w:pPr>
      <w:r>
        <w:t>Real FCA PROXI payload. This is a Python/PyInstaller OBD application with directly recoverable method names for VIN read, PROXI read/write, J2534 enumeration, transport timing, logging, and license activation.</w:t>
      </w:r>
    </w:p>
    <w:p>
      <w:pPr>
        <w:pStyle w:val="Heading2"/>
      </w:pPr>
      <w:r>
        <w:t>File Identity</w:t>
      </w:r>
    </w:p>
    <w:p>
      <w:pPr>
        <w:pStyle w:val="ListBullet"/>
        <w:spacing w:after="60"/>
      </w:pPr>
      <w:r>
        <w:t>Confirmed by `file` as PE32+ GUI executable for x86-64 Windows.</w:t>
      </w:r>
    </w:p>
    <w:p>
      <w:pPr>
        <w:pStyle w:val="ListBullet"/>
        <w:spacing w:after="60"/>
      </w:pPr>
      <w:r>
        <w:t>Previously extracted as a PyInstaller one-file app with embedded `python312.dll`, `main`, `PYZ.pyz`, and `base_library.zip`.</w:t>
      </w:r>
    </w:p>
    <w:p>
      <w:pPr>
        <w:pStyle w:val="Heading2"/>
      </w:pPr>
      <w:r>
        <w:t>Structural Breakdown</w:t>
      </w:r>
    </w:p>
    <w:p>
      <w:pPr>
        <w:pStyle w:val="ListBullet"/>
        <w:spacing w:after="60"/>
      </w:pPr>
      <w:r>
        <w:t>Native launcher shell around an embedded Python runtime and Python application archive.</w:t>
      </w:r>
    </w:p>
    <w:p>
      <w:pPr>
        <w:pStyle w:val="ListBullet"/>
        <w:spacing w:after="60"/>
      </w:pPr>
      <w:r>
        <w:t>Recovered embedded `main` module plus support payloads for tkinter, pywebview, pythonnet, WebView2, and cryptography.</w:t>
      </w:r>
    </w:p>
    <w:p>
      <w:pPr>
        <w:pStyle w:val="Heading2"/>
      </w:pPr>
      <w:r>
        <w:t>Extracted Findings</w:t>
      </w:r>
    </w:p>
    <w:p>
      <w:pPr>
        <w:pStyle w:val="ListBullet"/>
        <w:spacing w:after="60"/>
      </w:pPr>
      <w:r>
        <w:t>Recovered class and method names include `ElmTransport`, `J2534Transport`, `obd_list_j2534_devices`, `obd_read_proxi_bcm`, `obd_read_vin`, `obd_write_proxi`, and `obd_check_write_access`.</w:t>
      </w:r>
    </w:p>
    <w:p>
      <w:pPr>
        <w:pStyle w:val="ListBullet"/>
        <w:spacing w:after="60"/>
      </w:pPr>
      <w:r>
        <w:t>Licensing-related strings include `device_seed.dpapi`, `license.json`, `AESGCM`, `HKDF`, and a pywebview activation UI that prompts for `license.json`.</w:t>
      </w:r>
    </w:p>
    <w:p>
      <w:pPr>
        <w:pStyle w:val="ListBullet"/>
        <w:spacing w:after="60"/>
      </w:pPr>
      <w:r>
        <w:t>Visible `virtual machine` string supports earlier evidence of VM-blocking behavior.</w:t>
      </w:r>
    </w:p>
    <w:p>
      <w:pPr>
        <w:pStyle w:val="ListBullet"/>
        <w:spacing w:after="60"/>
      </w:pPr>
      <w:r>
        <w:t>The recovered API surface is strong evidence that live OBD read/write operations are implemented in the embedded Python code, not just proxied to an opaque driver.</w:t>
      </w:r>
    </w:p>
    <w:p>
      <w:pPr>
        <w:pStyle w:val="Heading2"/>
      </w:pPr>
      <w:r>
        <w:t>Reverse Engineering Leads</w:t>
      </w:r>
    </w:p>
    <w:p>
      <w:pPr>
        <w:pStyle w:val="ListBullet"/>
        <w:spacing w:after="60"/>
      </w:pPr>
      <w:r>
        <w:t>The embedded Python `main` module is the best code target for exact OBD framing and access control logic.</w:t>
      </w:r>
    </w:p>
    <w:p>
      <w:pPr>
        <w:pStyle w:val="ListBullet"/>
        <w:spacing w:after="60"/>
      </w:pPr>
      <w:r>
        <w:t>J2534 and ELM support are both first-class, so transport abstraction can likely be mapped cleanly.</w:t>
      </w:r>
    </w:p>
    <w:p>
      <w:pPr>
        <w:pStyle w:val="ListBullet"/>
        <w:spacing w:after="60"/>
      </w:pPr>
      <w:r>
        <w:t>Licensing and execution hardening are local and substantial, but separate from the OBD workflow implementation.</w:t>
      </w:r>
    </w:p>
    <w:p>
      <w:pPr>
        <w:pStyle w:val="Heading2"/>
      </w:pPr>
      <w:r>
        <w:t>Next Steps</w:t>
      </w:r>
    </w:p>
    <w:p>
      <w:pPr>
        <w:pStyle w:val="ListBullet"/>
        <w:spacing w:after="60"/>
      </w:pPr>
      <w:r>
        <w:t>Disassemble or reconstruct the `main` module into readable Python source flow.</w:t>
      </w:r>
    </w:p>
    <w:p>
      <w:pPr>
        <w:pStyle w:val="ListBullet"/>
        <w:spacing w:after="60"/>
      </w:pPr>
      <w:r>
        <w:t>Trace `obd_write_proxi` and `obd_check_write_access` together to isolate write gating.</w:t>
      </w:r>
    </w:p>
    <w:p>
      <w:pPr>
        <w:spacing w:before="80" w:after="200"/>
      </w:pPr>
      <w:r>
        <w:rPr>
          <w:b/>
        </w:rPr>
        <w:t xml:space="preserve">SHA-256: </w:t>
      </w:r>
      <w:r>
        <w:t>4aeb893514f1ff56b386da9181e40384b5370c85309cba901d756918c49e2ebc</w:t>
      </w:r>
    </w:p>
    <w:p>
      <w:pPr>
        <w:pStyle w:val="Heading1"/>
      </w:pPr>
      <w:r>
        <w:t>04-GPEC-Unlocker-Shortcut.lnk</w:t>
      </w:r>
    </w:p>
    <w:p>
      <w:pPr>
        <w:spacing w:after="120"/>
      </w:pPr>
      <w:r>
        <w:rPr>
          <w:b/>
        </w:rPr>
        <w:t xml:space="preserve">Type: </w:t>
      </w:r>
      <w:r>
        <w:t>Windows shell link</w:t>
      </w:r>
      <w:r>
        <w:rPr>
          <w:b/>
        </w:rPr>
        <w:t xml:space="preserve">    Size: </w:t>
      </w:r>
      <w:r>
        <w:t>1,251 bytes</w:t>
      </w:r>
    </w:p>
    <w:p>
      <w:pPr>
        <w:pStyle w:val="Heading2"/>
      </w:pPr>
      <w:r>
        <w:t>Quick Assessment</w:t>
      </w:r>
    </w:p>
    <w:p>
      <w:pPr>
        <w:spacing w:after="120"/>
      </w:pPr>
      <w:r>
        <w:t>Launcher metadata only for a second GPEC-related executable. Useful because it points to a different product layout than the MartySSI installer-style shortcut.</w:t>
      </w:r>
    </w:p>
    <w:p>
      <w:pPr>
        <w:pStyle w:val="Heading2"/>
      </w:pPr>
      <w:r>
        <w:t>File Identity</w:t>
      </w:r>
    </w:p>
    <w:p>
      <w:pPr>
        <w:pStyle w:val="ListBullet"/>
        <w:spacing w:after="60"/>
      </w:pPr>
      <w:r>
        <w:t>Confirmed by `file` as an MS Windows shortcut.</w:t>
      </w:r>
    </w:p>
    <w:p>
      <w:pPr>
        <w:pStyle w:val="ListBullet"/>
        <w:spacing w:after="60"/>
      </w:pPr>
      <w:r>
        <w:t>Target path is `C:\GPEC GPEC2A UNLOCKER BYPASS\GPEC Unlocker.exe`.</w:t>
      </w:r>
    </w:p>
    <w:p>
      <w:pPr>
        <w:pStyle w:val="Heading2"/>
      </w:pPr>
      <w:r>
        <w:t>Structural Breakdown</w:t>
      </w:r>
    </w:p>
    <w:p>
      <w:pPr>
        <w:pStyle w:val="ListBullet"/>
        <w:spacing w:after="60"/>
      </w:pPr>
      <w:r>
        <w:t>Shell-link container with target path and timestamps.</w:t>
      </w:r>
    </w:p>
    <w:p>
      <w:pPr>
        <w:pStyle w:val="Heading2"/>
      </w:pPr>
      <w:r>
        <w:t>Extracted Findings</w:t>
      </w:r>
    </w:p>
    <w:p>
      <w:pPr>
        <w:pStyle w:val="ListBullet"/>
        <w:spacing w:after="60"/>
      </w:pPr>
      <w:r>
        <w:t>Reported target size is `11,879,936` bytes.</w:t>
      </w:r>
    </w:p>
    <w:p>
      <w:pPr>
        <w:pStyle w:val="ListBullet"/>
        <w:spacing w:after="60"/>
      </w:pPr>
      <w:r>
        <w:t>The `BYPASS` folder naming suggests a different tool lineage or release packaging from `gpec2-unlocker.exe`, but that remains a package-level inference only.</w:t>
      </w:r>
    </w:p>
    <w:p>
      <w:pPr>
        <w:pStyle w:val="Heading2"/>
      </w:pPr>
      <w:r>
        <w:t>Reverse Engineering Leads</w:t>
      </w:r>
    </w:p>
    <w:p>
      <w:pPr>
        <w:pStyle w:val="ListBullet"/>
        <w:spacing w:after="60"/>
      </w:pPr>
      <w:r>
        <w:t>No actual unlocker logic is recoverable from the shortcut itself.</w:t>
      </w:r>
    </w:p>
    <w:p>
      <w:pPr>
        <w:pStyle w:val="Heading2"/>
      </w:pPr>
      <w:r>
        <w:t>Next Steps</w:t>
      </w:r>
    </w:p>
    <w:p>
      <w:pPr>
        <w:pStyle w:val="ListBullet"/>
        <w:spacing w:after="60"/>
      </w:pPr>
      <w:r>
        <w:t>Upload the real `GPEC Unlocker.exe` to separate launcher metadata from executable behavior.</w:t>
      </w:r>
    </w:p>
    <w:p>
      <w:pPr>
        <w:spacing w:before="80" w:after="200"/>
      </w:pPr>
      <w:r>
        <w:rPr>
          <w:b/>
        </w:rPr>
        <w:t xml:space="preserve">SHA-256: </w:t>
      </w:r>
      <w:r>
        <w:t>8ce47cf4d74867e02df7ea5c04e054fa875a194c8ea71c086fb0a2964b56bddb</w:t>
      </w:r>
    </w:p>
    <w:p>
      <w:pPr>
        <w:pStyle w:val="Heading1"/>
      </w:pPr>
      <w:r>
        <w:t>05-APNT-Shortcut.lnk</w:t>
      </w:r>
    </w:p>
    <w:p>
      <w:pPr>
        <w:spacing w:after="120"/>
      </w:pPr>
      <w:r>
        <w:rPr>
          <w:b/>
        </w:rPr>
        <w:t xml:space="preserve">Type: </w:t>
      </w:r>
      <w:r>
        <w:t>Windows shell link</w:t>
      </w:r>
      <w:r>
        <w:rPr>
          <w:b/>
        </w:rPr>
        <w:t xml:space="preserve">    Size: </w:t>
      </w:r>
      <w:r>
        <w:t>1,458 bytes</w:t>
      </w:r>
    </w:p>
    <w:p>
      <w:pPr>
        <w:pStyle w:val="Heading2"/>
      </w:pPr>
      <w:r>
        <w:t>Quick Assessment</w:t>
      </w:r>
    </w:p>
    <w:p>
      <w:pPr>
        <w:spacing w:after="120"/>
      </w:pPr>
      <w:r>
        <w:t>Shortcut-only artifact. It confirms an APNT executable and its icon branding, but the payload itself is absent.</w:t>
      </w:r>
    </w:p>
    <w:p>
      <w:pPr>
        <w:pStyle w:val="Heading2"/>
      </w:pPr>
      <w:r>
        <w:t>File Identity</w:t>
      </w:r>
    </w:p>
    <w:p>
      <w:pPr>
        <w:pStyle w:val="ListBullet"/>
        <w:spacing w:after="60"/>
      </w:pPr>
      <w:r>
        <w:t>Confirmed by `file` as an MS Windows shortcut.</w:t>
      </w:r>
    </w:p>
    <w:p>
      <w:pPr>
        <w:pStyle w:val="ListBullet"/>
        <w:spacing w:after="60"/>
      </w:pPr>
      <w:r>
        <w:t>Target path is `C:\APNT\APNT.exe`.</w:t>
      </w:r>
    </w:p>
    <w:p>
      <w:pPr>
        <w:pStyle w:val="Heading2"/>
      </w:pPr>
      <w:r>
        <w:t>Structural Breakdown</w:t>
      </w:r>
    </w:p>
    <w:p>
      <w:pPr>
        <w:pStyle w:val="ListBullet"/>
        <w:spacing w:after="60"/>
      </w:pPr>
      <w:r>
        <w:t>Shell-link metadata with local base path, working directory, and icon path.</w:t>
      </w:r>
    </w:p>
    <w:p>
      <w:pPr>
        <w:pStyle w:val="Heading2"/>
      </w:pPr>
      <w:r>
        <w:t>Extracted Findings</w:t>
      </w:r>
    </w:p>
    <w:p>
      <w:pPr>
        <w:pStyle w:val="ListBullet"/>
        <w:spacing w:after="60"/>
      </w:pPr>
      <w:r>
        <w:t>Icon path references `chrysler_logo_icon_145835.ico`, which is a useful branding clue but not operational logic.</w:t>
      </w:r>
    </w:p>
    <w:p>
      <w:pPr>
        <w:pStyle w:val="ListBullet"/>
        <w:spacing w:after="60"/>
      </w:pPr>
      <w:r>
        <w:t>Reported target size is `5,020,160` bytes.</w:t>
      </w:r>
    </w:p>
    <w:p>
      <w:pPr>
        <w:pStyle w:val="Heading2"/>
      </w:pPr>
      <w:r>
        <w:t>Reverse Engineering Leads</w:t>
      </w:r>
    </w:p>
    <w:p>
      <w:pPr>
        <w:pStyle w:val="ListBullet"/>
        <w:spacing w:after="60"/>
      </w:pPr>
      <w:r>
        <w:t>No program internals, checksums, or diagnostic routines can be extracted from this file alone.</w:t>
      </w:r>
    </w:p>
    <w:p>
      <w:pPr>
        <w:pStyle w:val="Heading2"/>
      </w:pPr>
      <w:r>
        <w:t>Next Steps</w:t>
      </w:r>
    </w:p>
    <w:p>
      <w:pPr>
        <w:pStyle w:val="ListBullet"/>
        <w:spacing w:after="60"/>
      </w:pPr>
      <w:r>
        <w:t>Upload `APNT.exe` if you want real extraction rather than launcher metadata.</w:t>
      </w:r>
    </w:p>
    <w:p>
      <w:pPr>
        <w:spacing w:before="80" w:after="200"/>
      </w:pPr>
      <w:r>
        <w:rPr>
          <w:b/>
        </w:rPr>
        <w:t xml:space="preserve">SHA-256: </w:t>
      </w:r>
      <w:r>
        <w:t>6f56fc4e79fd73a80657224b5a7619824ab93f308d44b55b3d2142988a25ef6b</w:t>
      </w:r>
    </w:p>
    <w:p>
      <w:pPr>
        <w:pStyle w:val="Heading1"/>
      </w:pPr>
      <w:r>
        <w:t>06-aemt-Shortcut.lnk</w:t>
      </w:r>
    </w:p>
    <w:p>
      <w:pPr>
        <w:spacing w:after="120"/>
      </w:pPr>
      <w:r>
        <w:rPr>
          <w:b/>
        </w:rPr>
        <w:t xml:space="preserve">Type: </w:t>
      </w:r>
      <w:r>
        <w:t>Windows shell link</w:t>
      </w:r>
      <w:r>
        <w:rPr>
          <w:b/>
        </w:rPr>
        <w:t xml:space="preserve">    Size: </w:t>
      </w:r>
      <w:r>
        <w:t>633 bytes</w:t>
      </w:r>
    </w:p>
    <w:p>
      <w:pPr>
        <w:pStyle w:val="Heading2"/>
      </w:pPr>
      <w:r>
        <w:t>Quick Assessment</w:t>
      </w:r>
    </w:p>
    <w:p>
      <w:pPr>
        <w:spacing w:after="120"/>
      </w:pPr>
      <w:r>
        <w:t>Very thin launcher artifact. It proves the existence and install path of AEMT, but it has no recoverable application logic by itself.</w:t>
      </w:r>
    </w:p>
    <w:p>
      <w:pPr>
        <w:pStyle w:val="Heading2"/>
      </w:pPr>
      <w:r>
        <w:t>File Identity</w:t>
      </w:r>
    </w:p>
    <w:p>
      <w:pPr>
        <w:pStyle w:val="ListBullet"/>
        <w:spacing w:after="60"/>
      </w:pPr>
      <w:r>
        <w:t>Confirmed by `file` as an MS Windows shortcut.</w:t>
      </w:r>
    </w:p>
    <w:p>
      <w:pPr>
        <w:pStyle w:val="ListBullet"/>
        <w:spacing w:after="60"/>
      </w:pPr>
      <w:r>
        <w:t>Target path is `C:\AEMT-MAXX\aemt.exe`.</w:t>
      </w:r>
    </w:p>
    <w:p>
      <w:pPr>
        <w:pStyle w:val="Heading2"/>
      </w:pPr>
      <w:r>
        <w:t>Structural Breakdown</w:t>
      </w:r>
    </w:p>
    <w:p>
      <w:pPr>
        <w:pStyle w:val="ListBullet"/>
        <w:spacing w:after="60"/>
      </w:pPr>
      <w:r>
        <w:t>Minimal shell-link metadata with target path and timestamps.</w:t>
      </w:r>
    </w:p>
    <w:p>
      <w:pPr>
        <w:pStyle w:val="Heading2"/>
      </w:pPr>
      <w:r>
        <w:t>Extracted Findings</w:t>
      </w:r>
    </w:p>
    <w:p>
      <w:pPr>
        <w:pStyle w:val="ListBullet"/>
        <w:spacing w:after="60"/>
      </w:pPr>
      <w:r>
        <w:t>Reported target size is `16,909,824` bytes.</w:t>
      </w:r>
    </w:p>
    <w:p>
      <w:pPr>
        <w:pStyle w:val="ListBullet"/>
        <w:spacing w:after="60"/>
      </w:pPr>
      <w:r>
        <w:t>No description string, arguments, or embedded secondary clues were visible from the shortcut metadata that was recovered.</w:t>
      </w:r>
    </w:p>
    <w:p>
      <w:pPr>
        <w:pStyle w:val="Heading2"/>
      </w:pPr>
      <w:r>
        <w:t>Reverse Engineering Leads</w:t>
      </w:r>
    </w:p>
    <w:p>
      <w:pPr>
        <w:pStyle w:val="ListBullet"/>
        <w:spacing w:after="60"/>
      </w:pPr>
      <w:r>
        <w:t>All meaningful reverse-engineering work depends on the real `aemt.exe` payload, which was not uploaded.</w:t>
      </w:r>
    </w:p>
    <w:p>
      <w:pPr>
        <w:pStyle w:val="Heading2"/>
      </w:pPr>
      <w:r>
        <w:t>Next Steps</w:t>
      </w:r>
    </w:p>
    <w:p>
      <w:pPr>
        <w:pStyle w:val="ListBullet"/>
        <w:spacing w:after="60"/>
      </w:pPr>
      <w:r>
        <w:t>Upload `aemt.exe` for executable-level extraction.</w:t>
      </w:r>
    </w:p>
    <w:p>
      <w:pPr>
        <w:spacing w:before="80" w:after="200"/>
      </w:pPr>
      <w:r>
        <w:rPr>
          <w:b/>
        </w:rPr>
        <w:t xml:space="preserve">SHA-256: </w:t>
      </w:r>
      <w:r>
        <w:t>1de0dc99d65f2679ae63fda8115776e3ddae7bcde61a3843e30f78bbf895f851</w:t>
      </w:r>
    </w:p>
    <w:p>
      <w:pPr>
        <w:pStyle w:val="Heading1"/>
      </w:pPr>
      <w:r>
        <w:t>07-RadioCodeDatabase_se-Shortcut.lnk</w:t>
      </w:r>
    </w:p>
    <w:p>
      <w:pPr>
        <w:spacing w:after="120"/>
      </w:pPr>
      <w:r>
        <w:rPr>
          <w:b/>
        </w:rPr>
        <w:t xml:space="preserve">Type: </w:t>
      </w:r>
      <w:r>
        <w:t>Windows shell link</w:t>
      </w:r>
      <w:r>
        <w:rPr>
          <w:b/>
        </w:rPr>
        <w:t xml:space="preserve">    Size: </w:t>
      </w:r>
      <w:r>
        <w:t>1,204 bytes</w:t>
      </w:r>
    </w:p>
    <w:p>
      <w:pPr>
        <w:pStyle w:val="Heading2"/>
      </w:pPr>
      <w:r>
        <w:t>Quick Assessment</w:t>
      </w:r>
    </w:p>
    <w:p>
      <w:pPr>
        <w:spacing w:after="120"/>
      </w:pPr>
      <w:r>
        <w:t>Shortcut-only metadata to a protected-seeming radio-code database program. Interesting path and size, but no payload code is present here.</w:t>
      </w:r>
    </w:p>
    <w:p>
      <w:pPr>
        <w:pStyle w:val="Heading2"/>
      </w:pPr>
      <w:r>
        <w:t>File Identity</w:t>
      </w:r>
    </w:p>
    <w:p>
      <w:pPr>
        <w:pStyle w:val="ListBullet"/>
        <w:spacing w:after="60"/>
      </w:pPr>
      <w:r>
        <w:t>Confirmed by `file` as an MS Windows shortcut.</w:t>
      </w:r>
    </w:p>
    <w:p>
      <w:pPr>
        <w:pStyle w:val="ListBullet"/>
        <w:spacing w:after="60"/>
      </w:pPr>
      <w:r>
        <w:t>Target path is `C:\RadioCodeDatabase\RadioCodeDatabase_se.exe`.</w:t>
      </w:r>
    </w:p>
    <w:p>
      <w:pPr>
        <w:pStyle w:val="Heading2"/>
      </w:pPr>
      <w:r>
        <w:t>Structural Breakdown</w:t>
      </w:r>
    </w:p>
    <w:p>
      <w:pPr>
        <w:pStyle w:val="ListBullet"/>
        <w:spacing w:after="60"/>
      </w:pPr>
      <w:r>
        <w:t>Shell-link metadata with working directory and target attributes.</w:t>
      </w:r>
    </w:p>
    <w:p>
      <w:pPr>
        <w:pStyle w:val="Heading2"/>
      </w:pPr>
      <w:r>
        <w:t>Extracted Findings</w:t>
      </w:r>
    </w:p>
    <w:p>
      <w:pPr>
        <w:pStyle w:val="ListBullet"/>
        <w:spacing w:after="60"/>
      </w:pPr>
      <w:r>
        <w:t>Reported target size is `35,530,240` bytes.</w:t>
      </w:r>
    </w:p>
    <w:p>
      <w:pPr>
        <w:pStyle w:val="ListBullet"/>
        <w:spacing w:after="60"/>
      </w:pPr>
      <w:r>
        <w:t>The `_se` suffix is consistent with SafeEngine-style naming seen elsewhere in the upload set, but that remains a naming clue rather than proof.</w:t>
      </w:r>
    </w:p>
    <w:p>
      <w:pPr>
        <w:pStyle w:val="Heading2"/>
      </w:pPr>
      <w:r>
        <w:t>Reverse Engineering Leads</w:t>
      </w:r>
    </w:p>
    <w:p>
      <w:pPr>
        <w:pStyle w:val="ListBullet"/>
        <w:spacing w:after="60"/>
      </w:pPr>
      <w:r>
        <w:t>No database contents, no code, and no extraction path beyond the launcher layer are available yet.</w:t>
      </w:r>
    </w:p>
    <w:p>
      <w:pPr>
        <w:pStyle w:val="Heading2"/>
      </w:pPr>
      <w:r>
        <w:t>Next Steps</w:t>
      </w:r>
    </w:p>
    <w:p>
      <w:pPr>
        <w:pStyle w:val="ListBullet"/>
        <w:spacing w:after="60"/>
      </w:pPr>
      <w:r>
        <w:t>Upload `RadioCodeDatabase_se.exe` for real extraction.</w:t>
      </w:r>
    </w:p>
    <w:p>
      <w:pPr>
        <w:spacing w:before="80" w:after="200"/>
      </w:pPr>
      <w:r>
        <w:rPr>
          <w:b/>
        </w:rPr>
        <w:t xml:space="preserve">SHA-256: </w:t>
      </w:r>
      <w:r>
        <w:t>95f47ef19b8dcd3088faf869e92429c9fd68beb4b39475e4b79816a3d1a47a6a</w:t>
      </w:r>
    </w:p>
    <w:p>
      <w:pPr>
        <w:pStyle w:val="Heading1"/>
      </w:pPr>
      <w:r>
        <w:t>08-VILLAIN-2.0.lnk</w:t>
      </w:r>
    </w:p>
    <w:p>
      <w:pPr>
        <w:spacing w:after="120"/>
      </w:pPr>
      <w:r>
        <w:rPr>
          <w:b/>
        </w:rPr>
        <w:t xml:space="preserve">Type: </w:t>
      </w:r>
      <w:r>
        <w:t>Windows shell link</w:t>
      </w:r>
      <w:r>
        <w:rPr>
          <w:b/>
        </w:rPr>
        <w:t xml:space="preserve">    Size: </w:t>
      </w:r>
      <w:r>
        <w:t>756 bytes</w:t>
      </w:r>
    </w:p>
    <w:p>
      <w:pPr>
        <w:pStyle w:val="Heading2"/>
      </w:pPr>
      <w:r>
        <w:t>Quick Assessment</w:t>
      </w:r>
    </w:p>
    <w:p>
      <w:pPr>
        <w:spacing w:after="120"/>
      </w:pPr>
      <w:r>
        <w:t>Shortcut-only pointer to the patched ECU-VILLAIN build. Useful because it confirms which executable was intended for launch in the distributed folder.</w:t>
      </w:r>
    </w:p>
    <w:p>
      <w:pPr>
        <w:pStyle w:val="Heading2"/>
      </w:pPr>
      <w:r>
        <w:t>File Identity</w:t>
      </w:r>
    </w:p>
    <w:p>
      <w:pPr>
        <w:pStyle w:val="ListBullet"/>
        <w:spacing w:after="60"/>
      </w:pPr>
      <w:r>
        <w:t>Confirmed by `file` as an MS Windows shortcut.</w:t>
      </w:r>
    </w:p>
    <w:p>
      <w:pPr>
        <w:pStyle w:val="ListBullet"/>
        <w:spacing w:after="60"/>
      </w:pPr>
      <w:r>
        <w:t>Target path is `C:\ECU-VILLAIN\VILLAIN_protected_patched.exe`.</w:t>
      </w:r>
    </w:p>
    <w:p>
      <w:pPr>
        <w:pStyle w:val="Heading2"/>
      </w:pPr>
      <w:r>
        <w:t>Structural Breakdown</w:t>
      </w:r>
    </w:p>
    <w:p>
      <w:pPr>
        <w:pStyle w:val="ListBullet"/>
        <w:spacing w:after="60"/>
      </w:pPr>
      <w:r>
        <w:t>Small shell-link container with target path and timestamps.</w:t>
      </w:r>
    </w:p>
    <w:p>
      <w:pPr>
        <w:pStyle w:val="Heading2"/>
      </w:pPr>
      <w:r>
        <w:t>Extracted Findings</w:t>
      </w:r>
    </w:p>
    <w:p>
      <w:pPr>
        <w:pStyle w:val="ListBullet"/>
        <w:spacing w:after="60"/>
      </w:pPr>
      <w:r>
        <w:t>Reported target size is `16,108,805` bytes, matching the patched executable inside the ZIP package.</w:t>
      </w:r>
    </w:p>
    <w:p>
      <w:pPr>
        <w:pStyle w:val="ListBullet"/>
        <w:spacing w:after="60"/>
      </w:pPr>
      <w:r>
        <w:t>This launcher points specifically at the patched build, not the original protected baseline, which is an important distribution clue.</w:t>
      </w:r>
    </w:p>
    <w:p>
      <w:pPr>
        <w:pStyle w:val="Heading2"/>
      </w:pPr>
      <w:r>
        <w:t>Reverse Engineering Leads</w:t>
      </w:r>
    </w:p>
    <w:p>
      <w:pPr>
        <w:pStyle w:val="ListBullet"/>
        <w:spacing w:after="60"/>
      </w:pPr>
      <w:r>
        <w:t>For behavior and code, use the ZIP-contained executable pair rather than the launcher itself.</w:t>
      </w:r>
    </w:p>
    <w:p>
      <w:pPr>
        <w:pStyle w:val="Heading2"/>
      </w:pPr>
      <w:r>
        <w:t>Next Steps</w:t>
      </w:r>
    </w:p>
    <w:p>
      <w:pPr>
        <w:pStyle w:val="ListBullet"/>
        <w:spacing w:after="60"/>
      </w:pPr>
      <w:r>
        <w:t>Keep using the packaged `VILLAIN_protected_patched.exe` as the primary binary for comparison work.</w:t>
      </w:r>
    </w:p>
    <w:p>
      <w:pPr>
        <w:spacing w:before="80" w:after="200"/>
      </w:pPr>
      <w:r>
        <w:rPr>
          <w:b/>
        </w:rPr>
        <w:t xml:space="preserve">SHA-256: </w:t>
      </w:r>
      <w:r>
        <w:t>9875f0f30018d8fe5a62315614a4c007b67e55db26f3ca2281b04e06f78d35a2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C52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