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701"/>
      </w:tblGrid>
      <w:tr w:rsidR="00824104" w:rsidRPr="002D3A70" w14:paraId="7220255A" w14:textId="77777777" w:rsidTr="00E52C68">
        <w:trPr>
          <w:trHeight w:val="567"/>
        </w:trPr>
        <w:tc>
          <w:tcPr>
            <w:tcW w:w="2689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701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701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701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701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A91D84" w:rsidRPr="000621AD" w14:paraId="7033B539" w14:textId="77777777" w:rsidTr="00E52C68">
        <w:trPr>
          <w:trHeight w:val="567"/>
        </w:trPr>
        <w:tc>
          <w:tcPr>
            <w:tcW w:w="2689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701" w:type="dxa"/>
          </w:tcPr>
          <w:p w14:paraId="53292949" w14:textId="73ECBE14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10958.423</w:t>
            </w:r>
          </w:p>
        </w:tc>
        <w:tc>
          <w:tcPr>
            <w:tcW w:w="1701" w:type="dxa"/>
          </w:tcPr>
          <w:p w14:paraId="6D21AE3B" w14:textId="6A0EBC3B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7344.643</w:t>
            </w:r>
          </w:p>
        </w:tc>
        <w:tc>
          <w:tcPr>
            <w:tcW w:w="1701" w:type="dxa"/>
          </w:tcPr>
          <w:p w14:paraId="40261009" w14:textId="6A127449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6300.338</w:t>
            </w:r>
          </w:p>
        </w:tc>
        <w:tc>
          <w:tcPr>
            <w:tcW w:w="1701" w:type="dxa"/>
          </w:tcPr>
          <w:p w14:paraId="0F41F3D4" w14:textId="18D0C0CF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5174.194</w:t>
            </w:r>
          </w:p>
        </w:tc>
      </w:tr>
      <w:tr w:rsidR="00A91D84" w:rsidRPr="00ED5B7E" w14:paraId="3975FDB4" w14:textId="77777777" w:rsidTr="00E52C68">
        <w:trPr>
          <w:trHeight w:val="567"/>
        </w:trPr>
        <w:tc>
          <w:tcPr>
            <w:tcW w:w="2689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701" w:type="dxa"/>
          </w:tcPr>
          <w:p w14:paraId="742941DB" w14:textId="3F50F54F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6683.121</w:t>
            </w:r>
          </w:p>
        </w:tc>
        <w:tc>
          <w:tcPr>
            <w:tcW w:w="1701" w:type="dxa"/>
          </w:tcPr>
          <w:p w14:paraId="6DD05D26" w14:textId="6A8EC8EA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3116.680</w:t>
            </w:r>
          </w:p>
        </w:tc>
        <w:tc>
          <w:tcPr>
            <w:tcW w:w="1701" w:type="dxa"/>
          </w:tcPr>
          <w:p w14:paraId="6D927EE7" w14:textId="54AEA306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1503.068</w:t>
            </w:r>
          </w:p>
        </w:tc>
        <w:tc>
          <w:tcPr>
            <w:tcW w:w="1701" w:type="dxa"/>
          </w:tcPr>
          <w:p w14:paraId="281B46C0" w14:textId="1B3ED747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866.346</w:t>
            </w:r>
          </w:p>
        </w:tc>
      </w:tr>
      <w:tr w:rsidR="00A91D84" w:rsidRPr="00ED5B7E" w14:paraId="2CF53B73" w14:textId="77777777" w:rsidTr="00E52C68">
        <w:trPr>
          <w:trHeight w:val="567"/>
        </w:trPr>
        <w:tc>
          <w:tcPr>
            <w:tcW w:w="2689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701" w:type="dxa"/>
          </w:tcPr>
          <w:p w14:paraId="5FE7029C" w14:textId="25CD6CA9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35.400</w:t>
            </w:r>
          </w:p>
        </w:tc>
        <w:tc>
          <w:tcPr>
            <w:tcW w:w="1701" w:type="dxa"/>
          </w:tcPr>
          <w:p w14:paraId="3C5C0CA3" w14:textId="709F1EFF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97.563</w:t>
            </w:r>
          </w:p>
        </w:tc>
        <w:tc>
          <w:tcPr>
            <w:tcW w:w="1701" w:type="dxa"/>
          </w:tcPr>
          <w:p w14:paraId="325DAD9F" w14:textId="3988FC5C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271.466</w:t>
            </w:r>
          </w:p>
        </w:tc>
        <w:tc>
          <w:tcPr>
            <w:tcW w:w="1701" w:type="dxa"/>
          </w:tcPr>
          <w:p w14:paraId="4EDA6F86" w14:textId="76F8CB84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897.998</w:t>
            </w:r>
          </w:p>
        </w:tc>
      </w:tr>
      <w:tr w:rsidR="00A91D84" w:rsidRPr="00ED5B7E" w14:paraId="08D0E18C" w14:textId="77777777" w:rsidTr="00E52C68">
        <w:trPr>
          <w:trHeight w:val="687"/>
        </w:trPr>
        <w:tc>
          <w:tcPr>
            <w:tcW w:w="2689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03A10AC7" w14:textId="52BB3109" w:rsidR="008E490E" w:rsidRPr="00472C5D" w:rsidRDefault="00472C5D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1489.037</w:t>
            </w:r>
          </w:p>
        </w:tc>
        <w:tc>
          <w:tcPr>
            <w:tcW w:w="1701" w:type="dxa"/>
          </w:tcPr>
          <w:p w14:paraId="54272A64" w14:textId="76752DE1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836.613</w:t>
            </w:r>
          </w:p>
        </w:tc>
        <w:tc>
          <w:tcPr>
            <w:tcW w:w="1701" w:type="dxa"/>
          </w:tcPr>
          <w:p w14:paraId="7D921DB5" w14:textId="2B7CFE24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501.024</w:t>
            </w:r>
          </w:p>
        </w:tc>
        <w:tc>
          <w:tcPr>
            <w:tcW w:w="1701" w:type="dxa"/>
          </w:tcPr>
          <w:p w14:paraId="698AB1B8" w14:textId="79482330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336.021</w:t>
            </w:r>
          </w:p>
        </w:tc>
      </w:tr>
      <w:tr w:rsidR="00A91D84" w:rsidRPr="000B7383" w14:paraId="1B6737C7" w14:textId="77777777" w:rsidTr="00E52C68">
        <w:trPr>
          <w:trHeight w:val="567"/>
        </w:trPr>
        <w:tc>
          <w:tcPr>
            <w:tcW w:w="2689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701" w:type="dxa"/>
          </w:tcPr>
          <w:p w14:paraId="75DFBFED" w14:textId="2E91200A" w:rsidR="008E490E" w:rsidRPr="00472C5D" w:rsidRDefault="00686E36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72C5D">
              <w:rPr>
                <w:color w:val="000000" w:themeColor="text1"/>
                <w:lang w:val="en-US"/>
              </w:rPr>
              <w:t>8.85256289329</w:t>
            </w:r>
          </w:p>
        </w:tc>
        <w:tc>
          <w:tcPr>
            <w:tcW w:w="1701" w:type="dxa"/>
          </w:tcPr>
          <w:p w14:paraId="23D2D40C" w14:textId="6C7E936C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7.64630185804</w:t>
            </w:r>
          </w:p>
        </w:tc>
        <w:tc>
          <w:tcPr>
            <w:tcW w:w="1701" w:type="dxa"/>
          </w:tcPr>
          <w:p w14:paraId="6A1D8807" w14:textId="05AA8D5D" w:rsidR="008E490E" w:rsidRPr="00472C5D" w:rsidRDefault="00A91D84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A91D84">
              <w:rPr>
                <w:color w:val="000000" w:themeColor="text1"/>
                <w:lang w:val="en-US"/>
              </w:rPr>
              <w:t>6.</w:t>
            </w:r>
            <w:r w:rsidRPr="00E52C68">
              <w:rPr>
                <w:color w:val="000000" w:themeColor="text1"/>
                <w:lang w:val="en-US"/>
              </w:rPr>
              <w:t>43736832626</w:t>
            </w:r>
          </w:p>
        </w:tc>
        <w:tc>
          <w:tcPr>
            <w:tcW w:w="1701" w:type="dxa"/>
          </w:tcPr>
          <w:p w14:paraId="09F8732D" w14:textId="09EFEBEF" w:rsidR="00600A7E" w:rsidRPr="00472C5D" w:rsidRDefault="004C2F07" w:rsidP="00472C5D">
            <w:pPr>
              <w:spacing w:after="160" w:line="259" w:lineRule="auto"/>
              <w:rPr>
                <w:color w:val="000000" w:themeColor="text1"/>
                <w:lang w:val="en-US"/>
              </w:rPr>
            </w:pPr>
            <w:r w:rsidRPr="004C2F07">
              <w:rPr>
                <w:color w:val="000000" w:themeColor="text1"/>
                <w:lang w:val="en-US"/>
              </w:rPr>
              <w:t>5.90730148351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627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560"/>
        <w:gridCol w:w="1701"/>
        <w:gridCol w:w="2268"/>
      </w:tblGrid>
      <w:tr w:rsidR="00824104" w:rsidRPr="00E20471" w14:paraId="4310DE47" w14:textId="77777777" w:rsidTr="00074E2B">
        <w:trPr>
          <w:trHeight w:val="983"/>
        </w:trPr>
        <w:tc>
          <w:tcPr>
            <w:tcW w:w="1980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559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559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560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701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268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074E2B">
        <w:trPr>
          <w:trHeight w:val="567"/>
        </w:trPr>
        <w:tc>
          <w:tcPr>
            <w:tcW w:w="1980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559" w:type="dxa"/>
          </w:tcPr>
          <w:p w14:paraId="2E5144A9" w14:textId="04FCA078" w:rsidR="00824104" w:rsidRPr="002D3A70" w:rsidRDefault="00744ED3" w:rsidP="00E52C68">
            <w:pPr>
              <w:jc w:val="right"/>
              <w:rPr>
                <w:color w:val="000000" w:themeColor="text1"/>
                <w:lang w:val="en-US"/>
              </w:rPr>
            </w:pPr>
            <w:r w:rsidRPr="00744ED3">
              <w:rPr>
                <w:color w:val="000000" w:themeColor="text1"/>
                <w:lang w:val="en-US"/>
              </w:rPr>
              <w:t>12.7859274204103</w:t>
            </w:r>
          </w:p>
        </w:tc>
        <w:tc>
          <w:tcPr>
            <w:tcW w:w="1559" w:type="dxa"/>
          </w:tcPr>
          <w:p w14:paraId="7EC3E008" w14:textId="5D8CED70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12.712556037241294</w:t>
            </w:r>
          </w:p>
        </w:tc>
        <w:tc>
          <w:tcPr>
            <w:tcW w:w="1560" w:type="dxa"/>
          </w:tcPr>
          <w:p w14:paraId="3B768E8A" w14:textId="0E45E3C1" w:rsidR="00824104" w:rsidRPr="002D3A70" w:rsidRDefault="00744ED3" w:rsidP="00E52C68">
            <w:pPr>
              <w:jc w:val="right"/>
              <w:rPr>
                <w:color w:val="000000" w:themeColor="text1"/>
                <w:lang w:val="en-US"/>
              </w:rPr>
            </w:pPr>
            <w:r w:rsidRPr="00744ED3">
              <w:rPr>
                <w:color w:val="000000" w:themeColor="text1"/>
                <w:lang w:val="en-US"/>
              </w:rPr>
              <w:t>12.258389168239031</w:t>
            </w:r>
          </w:p>
        </w:tc>
        <w:tc>
          <w:tcPr>
            <w:tcW w:w="1701" w:type="dxa"/>
          </w:tcPr>
          <w:p w14:paraId="4E4712E2" w14:textId="2E28E5AE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11.649088419271267</w:t>
            </w:r>
          </w:p>
        </w:tc>
        <w:tc>
          <w:tcPr>
            <w:tcW w:w="2268" w:type="dxa"/>
          </w:tcPr>
          <w:p w14:paraId="17AC3E46" w14:textId="7F547982" w:rsidR="00824104" w:rsidRPr="002D3A70" w:rsidRDefault="00074E2B" w:rsidP="00E52C68">
            <w:pPr>
              <w:jc w:val="right"/>
              <w:rPr>
                <w:color w:val="000000" w:themeColor="text1"/>
                <w:lang w:val="en-US"/>
              </w:rPr>
            </w:pPr>
            <w:r w:rsidRPr="00074E2B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Pr="00B128DA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44ABCD4F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117DCBD" w14:textId="7B1643CE" w:rsidR="002A663E" w:rsidRPr="009E40CE" w:rsidRDefault="009E40CE" w:rsidP="00F65C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Round 2 times increase with the number of executors as each FFT in round 1 returns K points, so more executors means more points to process. At the same time, a greater number of points will also give better estimates, which greatly improves accuracy. On the other hand, i</w:t>
      </w:r>
      <w:r w:rsidR="00E20471">
        <w:rPr>
          <w:color w:val="000000" w:themeColor="text1"/>
          <w:sz w:val="24"/>
          <w:szCs w:val="24"/>
          <w:lang w:val="en-US"/>
        </w:rPr>
        <w:t xml:space="preserve">nput file processing, round 1 and objective function computation </w:t>
      </w:r>
      <w:r w:rsidR="00145F2B">
        <w:rPr>
          <w:color w:val="000000" w:themeColor="text1"/>
          <w:sz w:val="24"/>
          <w:szCs w:val="24"/>
          <w:lang w:val="en-US"/>
        </w:rPr>
        <w:t xml:space="preserve">times </w:t>
      </w:r>
      <w:r w:rsidR="00E20471">
        <w:rPr>
          <w:color w:val="000000" w:themeColor="text1"/>
          <w:sz w:val="24"/>
          <w:szCs w:val="24"/>
          <w:lang w:val="en-US"/>
        </w:rPr>
        <w:t xml:space="preserve">all decrease </w:t>
      </w:r>
      <w:r w:rsidR="00B35161">
        <w:rPr>
          <w:color w:val="000000" w:themeColor="text1"/>
          <w:sz w:val="24"/>
          <w:szCs w:val="24"/>
          <w:lang w:val="en-US"/>
        </w:rPr>
        <w:t xml:space="preserve">(round 1 essentially inversely proportional to the number of executors, the others less so) </w:t>
      </w:r>
      <w:r w:rsidR="00E20471">
        <w:rPr>
          <w:color w:val="000000" w:themeColor="text1"/>
          <w:sz w:val="24"/>
          <w:szCs w:val="24"/>
          <w:lang w:val="en-US"/>
        </w:rPr>
        <w:t>as more executors are added</w:t>
      </w:r>
      <w:r w:rsidR="00B35161">
        <w:rPr>
          <w:color w:val="000000" w:themeColor="text1"/>
          <w:sz w:val="24"/>
          <w:szCs w:val="24"/>
          <w:lang w:val="en-US"/>
        </w:rPr>
        <w:t>,</w:t>
      </w:r>
      <w:r w:rsidR="00145F2B">
        <w:rPr>
          <w:color w:val="000000" w:themeColor="text1"/>
          <w:sz w:val="24"/>
          <w:szCs w:val="24"/>
          <w:lang w:val="en-US"/>
        </w:rPr>
        <w:t xml:space="preserve"> as </w:t>
      </w:r>
      <w:r w:rsidR="00B35161">
        <w:rPr>
          <w:color w:val="000000" w:themeColor="text1"/>
          <w:sz w:val="24"/>
          <w:szCs w:val="24"/>
          <w:lang w:val="en-US"/>
        </w:rPr>
        <w:t xml:space="preserve">they </w:t>
      </w:r>
      <w:r w:rsidR="00303D41">
        <w:rPr>
          <w:color w:val="000000" w:themeColor="text1"/>
          <w:sz w:val="24"/>
          <w:szCs w:val="24"/>
          <w:lang w:val="en-US"/>
        </w:rPr>
        <w:t xml:space="preserve">simply </w:t>
      </w:r>
      <w:r w:rsidR="00145F2B">
        <w:rPr>
          <w:color w:val="000000" w:themeColor="text1"/>
          <w:sz w:val="24"/>
          <w:szCs w:val="24"/>
          <w:lang w:val="en-US"/>
        </w:rPr>
        <w:t>benefit from the same number of elements being split into more partitions.</w:t>
      </w:r>
    </w:p>
    <w:sectPr w:rsidR="002A663E" w:rsidRPr="009E40CE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75A0" w14:textId="77777777" w:rsidR="008E2E68" w:rsidRDefault="008E2E68" w:rsidP="001A5EF4">
      <w:pPr>
        <w:spacing w:after="0" w:line="240" w:lineRule="auto"/>
      </w:pPr>
      <w:r>
        <w:separator/>
      </w:r>
    </w:p>
  </w:endnote>
  <w:endnote w:type="continuationSeparator" w:id="0">
    <w:p w14:paraId="67D5E02F" w14:textId="77777777" w:rsidR="008E2E68" w:rsidRDefault="008E2E6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E6A0" w14:textId="77777777" w:rsidR="008E2E68" w:rsidRDefault="008E2E68" w:rsidP="001A5EF4">
      <w:pPr>
        <w:spacing w:after="0" w:line="240" w:lineRule="auto"/>
      </w:pPr>
      <w:r>
        <w:separator/>
      </w:r>
    </w:p>
  </w:footnote>
  <w:footnote w:type="continuationSeparator" w:id="0">
    <w:p w14:paraId="2EB16A67" w14:textId="77777777" w:rsidR="008E2E68" w:rsidRDefault="008E2E6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90897">
    <w:abstractNumId w:val="0"/>
  </w:num>
  <w:num w:numId="2" w16cid:durableId="93713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32C20"/>
    <w:rsid w:val="00032E7B"/>
    <w:rsid w:val="00040F1A"/>
    <w:rsid w:val="00041D3C"/>
    <w:rsid w:val="00047265"/>
    <w:rsid w:val="000621AD"/>
    <w:rsid w:val="00073F58"/>
    <w:rsid w:val="00074E2B"/>
    <w:rsid w:val="000757EE"/>
    <w:rsid w:val="00076ED1"/>
    <w:rsid w:val="000A45F8"/>
    <w:rsid w:val="000B7383"/>
    <w:rsid w:val="00135FB0"/>
    <w:rsid w:val="00145F2B"/>
    <w:rsid w:val="00167DF4"/>
    <w:rsid w:val="00170808"/>
    <w:rsid w:val="001A5EF4"/>
    <w:rsid w:val="001C219A"/>
    <w:rsid w:val="00200053"/>
    <w:rsid w:val="00206F03"/>
    <w:rsid w:val="00243CCE"/>
    <w:rsid w:val="00280BFF"/>
    <w:rsid w:val="00280E3D"/>
    <w:rsid w:val="00291EAB"/>
    <w:rsid w:val="002A663E"/>
    <w:rsid w:val="002C6B23"/>
    <w:rsid w:val="002E11C0"/>
    <w:rsid w:val="003013B9"/>
    <w:rsid w:val="00303D41"/>
    <w:rsid w:val="00331668"/>
    <w:rsid w:val="00332189"/>
    <w:rsid w:val="003356CF"/>
    <w:rsid w:val="0034157B"/>
    <w:rsid w:val="003A510B"/>
    <w:rsid w:val="003C5A06"/>
    <w:rsid w:val="003D0EDF"/>
    <w:rsid w:val="003E100E"/>
    <w:rsid w:val="003F3541"/>
    <w:rsid w:val="003F5B88"/>
    <w:rsid w:val="00407A91"/>
    <w:rsid w:val="0041004C"/>
    <w:rsid w:val="00430205"/>
    <w:rsid w:val="00457587"/>
    <w:rsid w:val="00472C5D"/>
    <w:rsid w:val="004B008F"/>
    <w:rsid w:val="004C2F07"/>
    <w:rsid w:val="004E1357"/>
    <w:rsid w:val="00540296"/>
    <w:rsid w:val="005D60E9"/>
    <w:rsid w:val="00600A7E"/>
    <w:rsid w:val="00602DD5"/>
    <w:rsid w:val="00613DB8"/>
    <w:rsid w:val="00646059"/>
    <w:rsid w:val="006668A5"/>
    <w:rsid w:val="006749DE"/>
    <w:rsid w:val="00676928"/>
    <w:rsid w:val="00686E36"/>
    <w:rsid w:val="00694501"/>
    <w:rsid w:val="006948F6"/>
    <w:rsid w:val="006F5C8F"/>
    <w:rsid w:val="0070190D"/>
    <w:rsid w:val="007254A0"/>
    <w:rsid w:val="007418A2"/>
    <w:rsid w:val="00744ED3"/>
    <w:rsid w:val="00752D9D"/>
    <w:rsid w:val="00762B03"/>
    <w:rsid w:val="007A1947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E2E68"/>
    <w:rsid w:val="008E490E"/>
    <w:rsid w:val="008F2A15"/>
    <w:rsid w:val="009456F0"/>
    <w:rsid w:val="00963ACD"/>
    <w:rsid w:val="00986F00"/>
    <w:rsid w:val="009878A8"/>
    <w:rsid w:val="009A4817"/>
    <w:rsid w:val="009E3769"/>
    <w:rsid w:val="009E40CE"/>
    <w:rsid w:val="00A4239C"/>
    <w:rsid w:val="00A64715"/>
    <w:rsid w:val="00A807A7"/>
    <w:rsid w:val="00A9006E"/>
    <w:rsid w:val="00A91D84"/>
    <w:rsid w:val="00A96DF8"/>
    <w:rsid w:val="00AA2DD0"/>
    <w:rsid w:val="00AC773A"/>
    <w:rsid w:val="00B00EB7"/>
    <w:rsid w:val="00B0679B"/>
    <w:rsid w:val="00B128DA"/>
    <w:rsid w:val="00B12D8C"/>
    <w:rsid w:val="00B35161"/>
    <w:rsid w:val="00B41DCB"/>
    <w:rsid w:val="00B62427"/>
    <w:rsid w:val="00B9127E"/>
    <w:rsid w:val="00B916E8"/>
    <w:rsid w:val="00B95DF1"/>
    <w:rsid w:val="00BA31CB"/>
    <w:rsid w:val="00BA548F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01781"/>
    <w:rsid w:val="00D022F1"/>
    <w:rsid w:val="00D167CD"/>
    <w:rsid w:val="00D40F84"/>
    <w:rsid w:val="00D72AB0"/>
    <w:rsid w:val="00D92A40"/>
    <w:rsid w:val="00D93320"/>
    <w:rsid w:val="00DB0FF4"/>
    <w:rsid w:val="00DD0BB1"/>
    <w:rsid w:val="00DE2279"/>
    <w:rsid w:val="00E0001C"/>
    <w:rsid w:val="00E00290"/>
    <w:rsid w:val="00E20471"/>
    <w:rsid w:val="00E21CEA"/>
    <w:rsid w:val="00E26F54"/>
    <w:rsid w:val="00E52C68"/>
    <w:rsid w:val="00E56F15"/>
    <w:rsid w:val="00EB2123"/>
    <w:rsid w:val="00EC17EB"/>
    <w:rsid w:val="00ED5B7E"/>
    <w:rsid w:val="00F01829"/>
    <w:rsid w:val="00F260CD"/>
    <w:rsid w:val="00F43243"/>
    <w:rsid w:val="00F463F9"/>
    <w:rsid w:val="00F65C27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  <w:style w:type="table" w:styleId="Grigliatabellachiara">
    <w:name w:val="Grid Table Light"/>
    <w:basedOn w:val="Tabellanormale"/>
    <w:uiPriority w:val="40"/>
    <w:rsid w:val="00472C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Matt</cp:lastModifiedBy>
  <cp:revision>6</cp:revision>
  <cp:lastPrinted>2022-05-25T14:38:00Z</cp:lastPrinted>
  <dcterms:created xsi:type="dcterms:W3CDTF">2022-06-04T20:22:00Z</dcterms:created>
  <dcterms:modified xsi:type="dcterms:W3CDTF">2022-06-12T21:24:00Z</dcterms:modified>
</cp:coreProperties>
</file>