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28" w:rsidRDefault="00BA0928" w:rsidP="00BA0928">
      <w:pPr>
        <w:pStyle w:val="BodyText"/>
        <w:rPr>
          <w:b/>
        </w:rPr>
      </w:pPr>
      <w:bookmarkStart w:id="0" w:name="_GoBack"/>
      <w:bookmarkEnd w:id="0"/>
      <w:r w:rsidRPr="00313286">
        <w:rPr>
          <w:b/>
        </w:rPr>
        <w:t>Due Regard</w:t>
      </w:r>
      <w:r w:rsidR="00DE46F0">
        <w:rPr>
          <w:b/>
        </w:rPr>
        <w:t xml:space="preserve"> for Permanent/Experimental TROs</w:t>
      </w:r>
    </w:p>
    <w:p w:rsidR="00BA0928" w:rsidRDefault="00BA0928" w:rsidP="00BA0928">
      <w:pPr>
        <w:pStyle w:val="BodyText"/>
        <w:rPr>
          <w:b/>
        </w:rPr>
      </w:pPr>
    </w:p>
    <w:p w:rsidR="00BA0928" w:rsidRDefault="00BA0928" w:rsidP="00BA0928">
      <w:pPr>
        <w:autoSpaceDE w:val="0"/>
        <w:autoSpaceDN w:val="0"/>
        <w:adjustRightInd w:val="0"/>
        <w:rPr>
          <w:rFonts w:eastAsiaTheme="minorHAnsi" w:cs="Arial"/>
        </w:rPr>
      </w:pPr>
      <w:r w:rsidRPr="00313286">
        <w:t>The Council has a duty to give</w:t>
      </w:r>
      <w:r>
        <w:rPr>
          <w:b/>
        </w:rPr>
        <w:t xml:space="preserve"> </w:t>
      </w:r>
      <w:r>
        <w:rPr>
          <w:rFonts w:eastAsiaTheme="minorHAnsi" w:cs="Arial"/>
        </w:rPr>
        <w:t xml:space="preserve">‘due regard to’ the </w:t>
      </w:r>
      <w:r w:rsidR="00DE46F0">
        <w:rPr>
          <w:rFonts w:eastAsiaTheme="minorHAnsi" w:cs="Arial"/>
        </w:rPr>
        <w:t xml:space="preserve">following </w:t>
      </w:r>
      <w:r>
        <w:rPr>
          <w:rFonts w:eastAsiaTheme="minorHAnsi" w:cs="Arial"/>
        </w:rPr>
        <w:t>three aims of the public sector equality duty (section 149 of the Equality Act 2010) during the development of the ‘policy’.</w:t>
      </w:r>
      <w:r>
        <w:rPr>
          <w:rStyle w:val="FootnoteReference"/>
          <w:rFonts w:eastAsiaTheme="minorHAnsi" w:cs="Arial"/>
        </w:rPr>
        <w:footnoteReference w:id="1"/>
      </w:r>
      <w:r>
        <w:rPr>
          <w:rFonts w:eastAsiaTheme="minorHAnsi" w:cs="Arial"/>
        </w:rPr>
        <w:t xml:space="preserve"> </w:t>
      </w:r>
    </w:p>
    <w:p w:rsidR="00BA0928" w:rsidRDefault="00BA0928" w:rsidP="00BA0928">
      <w:pPr>
        <w:autoSpaceDE w:val="0"/>
        <w:autoSpaceDN w:val="0"/>
        <w:adjustRightInd w:val="0"/>
        <w:rPr>
          <w:rFonts w:eastAsiaTheme="minorHAnsi" w:cs="Arial"/>
        </w:rPr>
      </w:pPr>
    </w:p>
    <w:p w:rsidR="00BA0928" w:rsidRPr="004C45A7" w:rsidRDefault="00BA0928" w:rsidP="00BA0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contextualSpacing/>
        <w:rPr>
          <w:rFonts w:ascii="Arial" w:eastAsiaTheme="minorHAnsi" w:hAnsi="Arial" w:cs="Arial"/>
          <w:sz w:val="24"/>
          <w:szCs w:val="24"/>
        </w:rPr>
      </w:pPr>
      <w:r w:rsidRPr="004C45A7">
        <w:rPr>
          <w:rFonts w:ascii="Arial" w:eastAsiaTheme="minorHAnsi" w:hAnsi="Arial" w:cs="Arial"/>
          <w:sz w:val="24"/>
          <w:szCs w:val="24"/>
        </w:rPr>
        <w:t>Eliminate discrimination, harassment and victimisation and any other conduct prohibited by the ACT:</w:t>
      </w:r>
    </w:p>
    <w:p w:rsidR="00BA0928" w:rsidRPr="004C45A7" w:rsidRDefault="00BA0928" w:rsidP="00BA0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contextualSpacing/>
        <w:rPr>
          <w:rFonts w:ascii="Arial" w:eastAsiaTheme="minorHAnsi" w:hAnsi="Arial" w:cs="Arial"/>
          <w:sz w:val="24"/>
          <w:szCs w:val="24"/>
        </w:rPr>
      </w:pPr>
      <w:r w:rsidRPr="004C45A7">
        <w:rPr>
          <w:rFonts w:ascii="Arial" w:eastAsiaTheme="minorHAnsi" w:hAnsi="Arial" w:cs="Arial"/>
          <w:sz w:val="24"/>
          <w:szCs w:val="24"/>
        </w:rPr>
        <w:t>Advance equality of opportunity between people who share a protected characteristic and people who do not share it; and</w:t>
      </w:r>
    </w:p>
    <w:p w:rsidR="00BA0928" w:rsidRPr="00851361" w:rsidRDefault="00BA0928" w:rsidP="00BA0928">
      <w:pPr>
        <w:pStyle w:val="ListParagraph"/>
        <w:numPr>
          <w:ilvl w:val="0"/>
          <w:numId w:val="1"/>
        </w:numPr>
        <w:spacing w:before="0" w:after="200" w:line="276" w:lineRule="auto"/>
        <w:contextualSpacing/>
      </w:pPr>
      <w:r w:rsidRPr="004C45A7">
        <w:rPr>
          <w:rFonts w:ascii="Arial" w:eastAsiaTheme="minorHAnsi" w:hAnsi="Arial" w:cs="Arial"/>
          <w:sz w:val="24"/>
          <w:szCs w:val="24"/>
        </w:rPr>
        <w:t>Foster good relations between people who share a protected characteristic</w:t>
      </w:r>
    </w:p>
    <w:p w:rsidR="00BA0928" w:rsidRPr="00313286" w:rsidRDefault="00BA0928" w:rsidP="00BA0928">
      <w:pPr>
        <w:pStyle w:val="BodyText"/>
      </w:pPr>
      <w:r w:rsidRPr="00313286">
        <w:t xml:space="preserve">An initial assessment against each of the protected groups is provided below – any issues highlighted through the consultation process will be considered </w:t>
      </w:r>
      <w:r>
        <w:t xml:space="preserve">and reported at the </w:t>
      </w:r>
      <w:r w:rsidRPr="00313286">
        <w:t>e</w:t>
      </w:r>
      <w:r>
        <w:t>n</w:t>
      </w:r>
      <w:r w:rsidRPr="00313286">
        <w:t>d of the consultation period.</w:t>
      </w:r>
    </w:p>
    <w:p w:rsidR="00BA0928" w:rsidRDefault="00BA0928" w:rsidP="00BA092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5417"/>
      </w:tblGrid>
      <w:tr w:rsidR="00BA0928" w:rsidRPr="001E56CE" w:rsidTr="00AD55EC">
        <w:trPr>
          <w:jc w:val="center"/>
        </w:trPr>
        <w:tc>
          <w:tcPr>
            <w:tcW w:w="2913" w:type="dxa"/>
          </w:tcPr>
          <w:p w:rsidR="00BA0928" w:rsidRPr="001E56CE" w:rsidRDefault="00BA0928" w:rsidP="00BA0928">
            <w:pPr>
              <w:rPr>
                <w:b/>
              </w:rPr>
            </w:pPr>
            <w:r w:rsidRPr="001E56CE">
              <w:rPr>
                <w:b/>
              </w:rPr>
              <w:t>Scheme name</w:t>
            </w:r>
          </w:p>
        </w:tc>
        <w:tc>
          <w:tcPr>
            <w:tcW w:w="5417" w:type="dxa"/>
          </w:tcPr>
          <w:p w:rsidR="00BA0928" w:rsidRPr="001E56CE" w:rsidRDefault="005E2491" w:rsidP="005075C1">
            <w:pPr>
              <w:rPr>
                <w:b/>
              </w:rPr>
            </w:pPr>
            <w:r>
              <w:rPr>
                <w:b/>
              </w:rPr>
              <w:t>Gloucestershire Pay &amp; Display Parking increase in charges</w:t>
            </w:r>
          </w:p>
        </w:tc>
      </w:tr>
    </w:tbl>
    <w:p w:rsidR="00BA0928" w:rsidRDefault="00BA0928" w:rsidP="00BA0928"/>
    <w:tbl>
      <w:tblPr>
        <w:tblW w:w="4539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943"/>
        <w:gridCol w:w="5447"/>
      </w:tblGrid>
      <w:tr w:rsidR="00BA0928" w:rsidRPr="001E56CE" w:rsidTr="00AD55EC">
        <w:trPr>
          <w:jc w:val="center"/>
        </w:trPr>
        <w:tc>
          <w:tcPr>
            <w:tcW w:w="1754" w:type="pct"/>
          </w:tcPr>
          <w:p w:rsidR="00BA0928" w:rsidRPr="001E56CE" w:rsidRDefault="00BA0928" w:rsidP="00A84C8B">
            <w:pPr>
              <w:rPr>
                <w:rFonts w:cs="Arial"/>
                <w:b/>
              </w:rPr>
            </w:pPr>
            <w:r w:rsidRPr="001E56CE">
              <w:rPr>
                <w:rFonts w:cs="Arial"/>
                <w:b/>
              </w:rPr>
              <w:t>Protected group</w:t>
            </w:r>
          </w:p>
          <w:p w:rsidR="00BA0928" w:rsidRPr="001E56CE" w:rsidRDefault="00BA0928" w:rsidP="00A84C8B">
            <w:pPr>
              <w:rPr>
                <w:rFonts w:cs="Arial"/>
                <w:b/>
              </w:rPr>
            </w:pPr>
          </w:p>
        </w:tc>
        <w:tc>
          <w:tcPr>
            <w:tcW w:w="3246" w:type="pct"/>
          </w:tcPr>
          <w:p w:rsidR="00BA0928" w:rsidRPr="001E56CE" w:rsidRDefault="00BA0928" w:rsidP="00A84C8B">
            <w:pPr>
              <w:rPr>
                <w:rFonts w:cs="Arial"/>
                <w:b/>
              </w:rPr>
            </w:pPr>
            <w:r w:rsidRPr="001E56CE">
              <w:rPr>
                <w:rFonts w:cs="Arial"/>
                <w:b/>
              </w:rPr>
              <w:t>Challenge or opportunity considered and what we did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Age(A)</w:t>
            </w: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</w:tc>
        <w:tc>
          <w:tcPr>
            <w:tcW w:w="3246" w:type="pct"/>
          </w:tcPr>
          <w:p w:rsidR="00F34C2A" w:rsidRPr="001E56CE" w:rsidRDefault="00F34C2A" w:rsidP="00E94ED4">
            <w:pPr>
              <w:pStyle w:val="Default"/>
              <w:rPr>
                <w:sz w:val="20"/>
                <w:szCs w:val="20"/>
              </w:rPr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1E56CE">
        <w:trPr>
          <w:trHeight w:val="810"/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Disability (D)</w:t>
            </w: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  <w:rPr>
                <w:sz w:val="20"/>
                <w:szCs w:val="20"/>
              </w:rPr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Sex (S)</w:t>
            </w: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  <w:rPr>
                <w:i/>
                <w:color w:val="00B0F0"/>
                <w:sz w:val="20"/>
                <w:szCs w:val="20"/>
                <w:lang w:eastAsia="en-US"/>
              </w:rPr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Race (including Gypsy &amp; Traveller)(R))</w:t>
            </w:r>
          </w:p>
        </w:tc>
        <w:tc>
          <w:tcPr>
            <w:tcW w:w="3246" w:type="pct"/>
          </w:tcPr>
          <w:p w:rsidR="00F34C2A" w:rsidRPr="001E56CE" w:rsidRDefault="00F34C2A" w:rsidP="00A84C8B">
            <w:pPr>
              <w:rPr>
                <w:rFonts w:cs="Arial"/>
                <w:i/>
                <w:color w:val="00B0F0"/>
                <w:sz w:val="20"/>
              </w:rPr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Gender reassignment(GR)</w:t>
            </w: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spacing w:before="240"/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Marriage &amp; civil partnership (MCP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Pregnancy &amp; maternity (PM)</w:t>
            </w:r>
          </w:p>
          <w:p w:rsidR="00F34C2A" w:rsidRDefault="00F34C2A" w:rsidP="00A84C8B">
            <w:pPr>
              <w:rPr>
                <w:rFonts w:cs="Arial"/>
                <w:b/>
              </w:rPr>
            </w:pP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Religion and/or Belief (RAOB)</w:t>
            </w: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  <w:p w:rsidR="00F34C2A" w:rsidRPr="00D441A8" w:rsidRDefault="00F34C2A" w:rsidP="00A84C8B">
            <w:pPr>
              <w:rPr>
                <w:rFonts w:cs="Arial"/>
                <w:b/>
              </w:rPr>
            </w:pP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  <w:rPr>
                <w:i/>
                <w:color w:val="00B0F0"/>
                <w:sz w:val="20"/>
                <w:szCs w:val="20"/>
              </w:rPr>
            </w:pPr>
            <w:r w:rsidRPr="001E56CE">
              <w:t>No negative or positive impact on this group has been identified at this time.</w:t>
            </w:r>
          </w:p>
        </w:tc>
      </w:tr>
      <w:tr w:rsidR="00F34C2A" w:rsidRPr="00D441A8" w:rsidTr="00AD55EC">
        <w:trPr>
          <w:jc w:val="center"/>
        </w:trPr>
        <w:tc>
          <w:tcPr>
            <w:tcW w:w="1754" w:type="pct"/>
          </w:tcPr>
          <w:p w:rsidR="00F34C2A" w:rsidRPr="00D441A8" w:rsidRDefault="00F34C2A" w:rsidP="00A84C8B">
            <w:pPr>
              <w:rPr>
                <w:rFonts w:cs="Arial"/>
                <w:b/>
              </w:rPr>
            </w:pPr>
            <w:r w:rsidRPr="00D441A8">
              <w:rPr>
                <w:rFonts w:cs="Arial"/>
                <w:b/>
              </w:rPr>
              <w:t>Sexual</w:t>
            </w:r>
            <w:r>
              <w:rPr>
                <w:rFonts w:cs="Arial"/>
                <w:b/>
              </w:rPr>
              <w:t xml:space="preserve"> </w:t>
            </w:r>
            <w:r w:rsidRPr="00D441A8">
              <w:rPr>
                <w:rFonts w:cs="Arial"/>
                <w:b/>
              </w:rPr>
              <w:t>Orientation(SO)</w:t>
            </w:r>
          </w:p>
        </w:tc>
        <w:tc>
          <w:tcPr>
            <w:tcW w:w="3246" w:type="pct"/>
          </w:tcPr>
          <w:p w:rsidR="00F34C2A" w:rsidRPr="001E56CE" w:rsidRDefault="00F34C2A" w:rsidP="00A84C8B">
            <w:pPr>
              <w:pStyle w:val="Default"/>
              <w:rPr>
                <w:i/>
                <w:color w:val="00B0F0"/>
                <w:sz w:val="20"/>
              </w:rPr>
            </w:pPr>
            <w:r w:rsidRPr="001E56CE">
              <w:t>No negative or positive impact on this group has been identified at this time.</w:t>
            </w:r>
          </w:p>
        </w:tc>
      </w:tr>
    </w:tbl>
    <w:p w:rsidR="00BA0928" w:rsidRDefault="00BA0928" w:rsidP="00BA0928"/>
    <w:p w:rsidR="00BA0928" w:rsidRDefault="00BA0928" w:rsidP="00BA0928">
      <w:pPr>
        <w:rPr>
          <w:b/>
        </w:rPr>
      </w:pPr>
      <w:r w:rsidRPr="00BA0928">
        <w:rPr>
          <w:b/>
        </w:rPr>
        <w:lastRenderedPageBreak/>
        <w:t xml:space="preserve">Name: </w:t>
      </w:r>
      <w:r w:rsidR="001E56CE">
        <w:rPr>
          <w:b/>
        </w:rPr>
        <w:t xml:space="preserve">  Hannah Bassett-Louis</w:t>
      </w:r>
      <w:r w:rsidR="001E56CE">
        <w:rPr>
          <w:b/>
        </w:rPr>
        <w:tab/>
      </w:r>
      <w:r w:rsidR="001E56CE">
        <w:rPr>
          <w:b/>
        </w:rPr>
        <w:tab/>
        <w:t xml:space="preserve"> </w:t>
      </w:r>
      <w:r w:rsidR="001E56CE">
        <w:rPr>
          <w:b/>
        </w:rPr>
        <w:tab/>
      </w:r>
      <w:r w:rsidR="001E56CE">
        <w:rPr>
          <w:b/>
        </w:rPr>
        <w:tab/>
        <w:t>Dated:  29</w:t>
      </w:r>
      <w:r w:rsidR="001E56CE" w:rsidRPr="001E56CE">
        <w:rPr>
          <w:b/>
          <w:vertAlign w:val="superscript"/>
        </w:rPr>
        <w:t>th</w:t>
      </w:r>
      <w:r w:rsidR="001E56CE">
        <w:rPr>
          <w:b/>
        </w:rPr>
        <w:t xml:space="preserve"> July 2020</w:t>
      </w:r>
    </w:p>
    <w:p w:rsidR="00BA0928" w:rsidRDefault="00BA0928" w:rsidP="00BA0928">
      <w:pPr>
        <w:ind w:left="5040" w:hanging="5040"/>
        <w:rPr>
          <w:b/>
        </w:rPr>
      </w:pPr>
    </w:p>
    <w:p w:rsidR="00BA0928" w:rsidRPr="00BA0928" w:rsidRDefault="00BA0928" w:rsidP="00BA0928">
      <w:pPr>
        <w:rPr>
          <w:b/>
        </w:rPr>
      </w:pPr>
    </w:p>
    <w:p w:rsidR="00BA0928" w:rsidRDefault="00BA0928" w:rsidP="00BA0928">
      <w:pPr>
        <w:ind w:left="5040" w:hanging="5040"/>
        <w:rPr>
          <w:b/>
        </w:rPr>
      </w:pPr>
      <w:r w:rsidRPr="00312D3E">
        <w:rPr>
          <w:b/>
        </w:rPr>
        <w:t>Signed</w:t>
      </w:r>
      <w:r>
        <w:rPr>
          <w:b/>
        </w:rPr>
        <w:t>:</w:t>
      </w:r>
      <w:r w:rsidRPr="00BA0928">
        <w:rPr>
          <w:b/>
        </w:rPr>
        <w:t xml:space="preserve"> </w:t>
      </w:r>
      <w:r w:rsidR="001E56CE">
        <w:rPr>
          <w:b/>
        </w:rPr>
        <w:t xml:space="preserve"> </w:t>
      </w:r>
      <w:r w:rsidR="001E56CE">
        <w:rPr>
          <w:noProof/>
          <w:color w:val="1F497D"/>
          <w:sz w:val="28"/>
          <w:lang w:eastAsia="en-GB"/>
        </w:rPr>
        <w:drawing>
          <wp:inline distT="0" distB="0" distL="0" distR="0">
            <wp:extent cx="2000250" cy="504825"/>
            <wp:effectExtent l="0" t="0" r="0" b="9525"/>
            <wp:docPr id="1" name="Picture 1" descr="cid:image001.png@01D64FC5.8E341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4FC5.8E341D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A0928" w:rsidRDefault="00BA0928" w:rsidP="00BA0928">
      <w:pPr>
        <w:rPr>
          <w:b/>
        </w:rPr>
      </w:pPr>
    </w:p>
    <w:p w:rsidR="00BA0928" w:rsidRPr="00BA0928" w:rsidRDefault="00BA0928" w:rsidP="00BA0928">
      <w:r>
        <w:t>Traffic Regulation Order Manager</w:t>
      </w:r>
      <w:r w:rsidRPr="00BA0928">
        <w:tab/>
      </w:r>
    </w:p>
    <w:p w:rsidR="00BA0928" w:rsidRDefault="00BA0928" w:rsidP="00BA0928">
      <w:pPr>
        <w:ind w:left="5040" w:hanging="5040"/>
      </w:pPr>
      <w:r>
        <w:t>Gloucestershire County Council</w:t>
      </w:r>
    </w:p>
    <w:p w:rsidR="00BA0928" w:rsidRDefault="00BA0928" w:rsidP="00BA0928">
      <w:pPr>
        <w:ind w:left="5040" w:hanging="5040"/>
        <w:rPr>
          <w:b/>
        </w:rPr>
      </w:pPr>
    </w:p>
    <w:p w:rsidR="005E2491" w:rsidRDefault="005E2491" w:rsidP="005E2491">
      <w:pPr>
        <w:rPr>
          <w:b/>
        </w:rPr>
      </w:pPr>
      <w:r>
        <w:rPr>
          <w:b/>
        </w:rPr>
        <w:t>Name:  Alexis Newport</w:t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Dated: 30</w:t>
      </w:r>
      <w:r w:rsidRPr="005E2491">
        <w:rPr>
          <w:b/>
          <w:vertAlign w:val="superscript"/>
        </w:rPr>
        <w:t>th</w:t>
      </w:r>
      <w:r>
        <w:rPr>
          <w:b/>
        </w:rPr>
        <w:t xml:space="preserve"> July 2020</w:t>
      </w:r>
    </w:p>
    <w:p w:rsidR="005E2491" w:rsidRDefault="005E2491" w:rsidP="005E2491">
      <w:pPr>
        <w:ind w:left="5040" w:hanging="5040"/>
        <w:rPr>
          <w:b/>
        </w:rPr>
      </w:pPr>
    </w:p>
    <w:p w:rsidR="005E2491" w:rsidRDefault="005E2491" w:rsidP="005E2491">
      <w:pPr>
        <w:ind w:left="5040" w:hanging="5040"/>
        <w:rPr>
          <w:b/>
        </w:rPr>
      </w:pPr>
      <w:r w:rsidRPr="00312D3E">
        <w:rPr>
          <w:b/>
        </w:rPr>
        <w:t>Signed</w:t>
      </w:r>
      <w:r>
        <w:rPr>
          <w:b/>
        </w:rPr>
        <w:t>:</w:t>
      </w:r>
      <w:r w:rsidR="004441D5" w:rsidRPr="004441D5">
        <w:rPr>
          <w:lang w:eastAsia="en-GB"/>
        </w:rPr>
        <w:t xml:space="preserve"> </w:t>
      </w:r>
      <w:r w:rsidR="004441D5">
        <w:rPr>
          <w:noProof/>
          <w:lang w:eastAsia="en-GB"/>
        </w:rPr>
        <w:drawing>
          <wp:inline distT="0" distB="0" distL="0" distR="0">
            <wp:extent cx="1952625" cy="685800"/>
            <wp:effectExtent l="0" t="0" r="9525" b="0"/>
            <wp:docPr id="2" name="Picture 2" descr="cid:image001.jpg@01D66654.76AB9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6654.76AB92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5E2491" w:rsidRDefault="005E2491" w:rsidP="005E2491">
      <w:pPr>
        <w:rPr>
          <w:b/>
        </w:rPr>
      </w:pPr>
    </w:p>
    <w:p w:rsidR="005E2491" w:rsidRPr="00BA0928" w:rsidRDefault="005E2491" w:rsidP="005E2491">
      <w:r>
        <w:t>Parking Manager</w:t>
      </w:r>
      <w:r w:rsidRPr="00BA0928">
        <w:tab/>
      </w:r>
    </w:p>
    <w:p w:rsidR="005E2491" w:rsidRDefault="005E2491" w:rsidP="005E2491">
      <w:pPr>
        <w:ind w:left="5040" w:hanging="5040"/>
      </w:pPr>
      <w:r>
        <w:t>Gloucestershire County Council</w:t>
      </w:r>
    </w:p>
    <w:p w:rsidR="002333BD" w:rsidRPr="00312D3E" w:rsidRDefault="002333BD" w:rsidP="00BA0928">
      <w:pPr>
        <w:ind w:left="5040" w:hanging="5040"/>
        <w:rPr>
          <w:b/>
        </w:rPr>
      </w:pPr>
    </w:p>
    <w:p w:rsidR="002333BD" w:rsidRDefault="002333BD" w:rsidP="002333BD">
      <w:pPr>
        <w:rPr>
          <w:b/>
          <w:bCs/>
        </w:rPr>
      </w:pPr>
      <w:r w:rsidRPr="00BF5919">
        <w:rPr>
          <w:b/>
          <w:bCs/>
        </w:rPr>
        <w:t>Monitoring and Review</w:t>
      </w:r>
    </w:p>
    <w:p w:rsidR="002333BD" w:rsidRDefault="002333BD" w:rsidP="002333BD">
      <w:pPr>
        <w:rPr>
          <w:b/>
          <w:bCs/>
        </w:rPr>
      </w:pPr>
    </w:p>
    <w:p w:rsidR="002333BD" w:rsidRPr="002333BD" w:rsidRDefault="002333BD" w:rsidP="002333BD">
      <w:pPr>
        <w:rPr>
          <w:bCs/>
        </w:rPr>
      </w:pPr>
      <w:r w:rsidRPr="002333BD">
        <w:rPr>
          <w:bCs/>
        </w:rPr>
        <w:t>Please identify any aspects that require reconsideration following the TRO process, identify any amendments made in relation to due regard and give reasoning.</w:t>
      </w:r>
    </w:p>
    <w:p w:rsidR="002333BD" w:rsidRPr="00BF5919" w:rsidRDefault="002333BD" w:rsidP="002333BD"/>
    <w:p w:rsidR="002333BD" w:rsidRDefault="002333BD" w:rsidP="002333B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A9ABA" wp14:editId="16EE740A">
                <wp:simplePos x="0" y="0"/>
                <wp:positionH relativeFrom="column">
                  <wp:posOffset>9525</wp:posOffset>
                </wp:positionH>
                <wp:positionV relativeFrom="paragraph">
                  <wp:posOffset>6350</wp:posOffset>
                </wp:positionV>
                <wp:extent cx="5724525" cy="1085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3BD" w:rsidRDefault="002333BD" w:rsidP="00233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.5pt;width:450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">
                <v:textbox>
                  <w:txbxContent>
                    <w:p w:rsidR="002333BD" w:rsidRDefault="002333BD" w:rsidP="002333BD"/>
                  </w:txbxContent>
                </v:textbox>
              </v:shape>
            </w:pict>
          </mc:Fallback>
        </mc:AlternateContent>
      </w:r>
    </w:p>
    <w:p w:rsidR="002333BD" w:rsidRPr="00BF5919" w:rsidRDefault="002333BD" w:rsidP="002333BD"/>
    <w:p w:rsidR="002333BD" w:rsidRDefault="002333BD"/>
    <w:p w:rsidR="002333BD" w:rsidRPr="002333BD" w:rsidRDefault="002333BD" w:rsidP="002333BD"/>
    <w:p w:rsidR="002333BD" w:rsidRPr="002333BD" w:rsidRDefault="002333BD" w:rsidP="002333BD"/>
    <w:p w:rsidR="002333BD" w:rsidRPr="002333BD" w:rsidRDefault="002333BD" w:rsidP="002333BD"/>
    <w:p w:rsidR="002333BD" w:rsidRPr="002333BD" w:rsidRDefault="002333BD" w:rsidP="002333BD"/>
    <w:p w:rsidR="002333BD" w:rsidRDefault="002333BD" w:rsidP="002333BD"/>
    <w:p w:rsidR="002333BD" w:rsidRDefault="002333BD" w:rsidP="002333BD">
      <w:pPr>
        <w:rPr>
          <w:b/>
        </w:rPr>
      </w:pPr>
      <w:r w:rsidRPr="00BA0928">
        <w:rPr>
          <w:b/>
        </w:rPr>
        <w:t xml:space="preserve">Name: </w:t>
      </w:r>
      <w:r>
        <w:rPr>
          <w:b/>
        </w:rPr>
        <w:t xml:space="preserve">……………………………………………  </w:t>
      </w:r>
      <w:r>
        <w:rPr>
          <w:b/>
        </w:rPr>
        <w:tab/>
      </w:r>
      <w:r>
        <w:rPr>
          <w:b/>
        </w:rPr>
        <w:tab/>
        <w:t>Dated: …………………………</w:t>
      </w:r>
    </w:p>
    <w:p w:rsidR="002333BD" w:rsidRDefault="002333BD" w:rsidP="002333BD">
      <w:pPr>
        <w:ind w:left="5040" w:hanging="5040"/>
        <w:rPr>
          <w:b/>
        </w:rPr>
      </w:pPr>
    </w:p>
    <w:p w:rsidR="002333BD" w:rsidRPr="00BA0928" w:rsidRDefault="002333BD" w:rsidP="002333BD">
      <w:pPr>
        <w:rPr>
          <w:b/>
        </w:rPr>
      </w:pPr>
    </w:p>
    <w:p w:rsidR="002333BD" w:rsidRDefault="002333BD" w:rsidP="002333BD">
      <w:pPr>
        <w:ind w:left="5040" w:hanging="5040"/>
        <w:rPr>
          <w:b/>
        </w:rPr>
      </w:pPr>
      <w:r w:rsidRPr="00312D3E">
        <w:rPr>
          <w:b/>
        </w:rPr>
        <w:t>Signed</w:t>
      </w:r>
      <w:r>
        <w:rPr>
          <w:b/>
        </w:rPr>
        <w:t>:</w:t>
      </w:r>
      <w:r w:rsidRPr="00BA0928">
        <w:rPr>
          <w:b/>
        </w:rPr>
        <w:t xml:space="preserve"> </w:t>
      </w:r>
      <w:r>
        <w:rPr>
          <w:b/>
        </w:rPr>
        <w:t>…………………………………………</w:t>
      </w:r>
      <w:r>
        <w:rPr>
          <w:b/>
        </w:rPr>
        <w:tab/>
      </w:r>
    </w:p>
    <w:p w:rsidR="002333BD" w:rsidRDefault="002333BD" w:rsidP="002333BD">
      <w:pPr>
        <w:rPr>
          <w:b/>
        </w:rPr>
      </w:pPr>
    </w:p>
    <w:p w:rsidR="005E2491" w:rsidRPr="00BA0928" w:rsidRDefault="005E2491" w:rsidP="005E2491">
      <w:r>
        <w:t>Traffic Regulation Order Manager</w:t>
      </w:r>
      <w:r w:rsidRPr="00BA0928">
        <w:tab/>
      </w:r>
    </w:p>
    <w:p w:rsidR="002333BD" w:rsidRDefault="002333BD" w:rsidP="002333BD">
      <w:pPr>
        <w:ind w:left="5040" w:hanging="5040"/>
      </w:pPr>
      <w:r>
        <w:t>Gloucestershire County Council</w:t>
      </w:r>
    </w:p>
    <w:p w:rsidR="002333BD" w:rsidRDefault="002333BD" w:rsidP="002333BD">
      <w:pPr>
        <w:ind w:left="5040" w:hanging="5040"/>
      </w:pPr>
    </w:p>
    <w:p w:rsidR="002333BD" w:rsidRDefault="002333BD" w:rsidP="002333BD">
      <w:pPr>
        <w:ind w:left="5040" w:hanging="5040"/>
      </w:pPr>
    </w:p>
    <w:p w:rsidR="002333BD" w:rsidRDefault="002333BD" w:rsidP="002333BD">
      <w:pPr>
        <w:rPr>
          <w:b/>
        </w:rPr>
      </w:pPr>
      <w:r w:rsidRPr="00BA0928">
        <w:rPr>
          <w:b/>
        </w:rPr>
        <w:t xml:space="preserve">Name: </w:t>
      </w:r>
      <w:r>
        <w:rPr>
          <w:b/>
        </w:rPr>
        <w:t xml:space="preserve">……………………………………………  </w:t>
      </w:r>
      <w:r>
        <w:rPr>
          <w:b/>
        </w:rPr>
        <w:tab/>
      </w:r>
      <w:r>
        <w:rPr>
          <w:b/>
        </w:rPr>
        <w:tab/>
        <w:t>Dated: …………………………</w:t>
      </w:r>
    </w:p>
    <w:p w:rsidR="002333BD" w:rsidRDefault="002333BD" w:rsidP="002333BD">
      <w:pPr>
        <w:ind w:left="5040" w:hanging="5040"/>
        <w:rPr>
          <w:b/>
        </w:rPr>
      </w:pPr>
    </w:p>
    <w:p w:rsidR="002333BD" w:rsidRPr="00BA0928" w:rsidRDefault="002333BD" w:rsidP="002333BD">
      <w:pPr>
        <w:rPr>
          <w:b/>
        </w:rPr>
      </w:pPr>
    </w:p>
    <w:p w:rsidR="002333BD" w:rsidRDefault="002333BD" w:rsidP="002333BD">
      <w:pPr>
        <w:ind w:left="5040" w:hanging="5040"/>
        <w:rPr>
          <w:b/>
        </w:rPr>
      </w:pPr>
      <w:r w:rsidRPr="00312D3E">
        <w:rPr>
          <w:b/>
        </w:rPr>
        <w:t>Signed</w:t>
      </w:r>
      <w:r>
        <w:rPr>
          <w:b/>
        </w:rPr>
        <w:t>:</w:t>
      </w:r>
      <w:r w:rsidRPr="00BA0928">
        <w:rPr>
          <w:b/>
        </w:rPr>
        <w:t xml:space="preserve"> </w:t>
      </w:r>
      <w:r>
        <w:rPr>
          <w:b/>
        </w:rPr>
        <w:t>………………………………………….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333BD" w:rsidRDefault="002333BD" w:rsidP="002333BD">
      <w:pPr>
        <w:rPr>
          <w:b/>
        </w:rPr>
      </w:pPr>
    </w:p>
    <w:p w:rsidR="002333BD" w:rsidRPr="00BA0928" w:rsidRDefault="005E2491" w:rsidP="002333BD">
      <w:r>
        <w:t xml:space="preserve">Parking </w:t>
      </w:r>
      <w:r w:rsidR="002333BD">
        <w:t>Manager</w:t>
      </w:r>
      <w:r w:rsidR="002333BD" w:rsidRPr="00BA0928">
        <w:tab/>
      </w:r>
    </w:p>
    <w:p w:rsidR="002333BD" w:rsidRPr="002333BD" w:rsidRDefault="002333BD" w:rsidP="002333BD">
      <w:pPr>
        <w:ind w:left="5040" w:hanging="5040"/>
      </w:pPr>
      <w:r>
        <w:t>Gloucestershire County Council</w:t>
      </w:r>
    </w:p>
    <w:sectPr w:rsidR="002333BD" w:rsidRPr="002333BD" w:rsidSect="002161F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3F7" w:rsidRDefault="001643F7" w:rsidP="00BA0928">
      <w:r>
        <w:separator/>
      </w:r>
    </w:p>
  </w:endnote>
  <w:endnote w:type="continuationSeparator" w:id="0">
    <w:p w:rsidR="001643F7" w:rsidRDefault="001643F7" w:rsidP="00BA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3F7" w:rsidRDefault="001643F7" w:rsidP="00BA0928">
      <w:r>
        <w:separator/>
      </w:r>
    </w:p>
  </w:footnote>
  <w:footnote w:type="continuationSeparator" w:id="0">
    <w:p w:rsidR="001643F7" w:rsidRDefault="001643F7" w:rsidP="00BA0928">
      <w:r>
        <w:continuationSeparator/>
      </w:r>
    </w:p>
  </w:footnote>
  <w:footnote w:id="1">
    <w:p w:rsidR="00BA0928" w:rsidRPr="004C45A7" w:rsidRDefault="00BA0928" w:rsidP="00BA09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</w:rPr>
        <w:t xml:space="preserve">For ‘policy’: </w:t>
      </w:r>
      <w:r w:rsidRPr="004C45A7">
        <w:rPr>
          <w:rFonts w:ascii="Arial" w:hAnsi="Arial" w:cs="Arial"/>
        </w:rPr>
        <w:t>any new and existing policy, strategy, services, functions, work programme, project, practice and activity. This includes decisions about budgets, procurement, commissioning or de-commissioning services, service design and implementation.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405"/>
    <w:multiLevelType w:val="hybridMultilevel"/>
    <w:tmpl w:val="E19E1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28"/>
    <w:rsid w:val="00036386"/>
    <w:rsid w:val="000E619C"/>
    <w:rsid w:val="001643F7"/>
    <w:rsid w:val="001E56CE"/>
    <w:rsid w:val="002161FB"/>
    <w:rsid w:val="002333BD"/>
    <w:rsid w:val="003748CA"/>
    <w:rsid w:val="003E5870"/>
    <w:rsid w:val="004441D5"/>
    <w:rsid w:val="005075C1"/>
    <w:rsid w:val="005E2491"/>
    <w:rsid w:val="00602AE5"/>
    <w:rsid w:val="007719DF"/>
    <w:rsid w:val="00AD55EC"/>
    <w:rsid w:val="00B708F5"/>
    <w:rsid w:val="00BA0928"/>
    <w:rsid w:val="00DE46F0"/>
    <w:rsid w:val="00EA26BE"/>
    <w:rsid w:val="00F3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9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A0928"/>
    <w:pPr>
      <w:jc w:val="both"/>
    </w:pPr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A0928"/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A092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A0928"/>
    <w:pPr>
      <w:spacing w:before="120" w:after="120"/>
      <w:ind w:left="720"/>
    </w:pPr>
    <w:rPr>
      <w:rFonts w:ascii="Calibri" w:eastAsia="Calibri" w:hAnsi="Calibri"/>
      <w:sz w:val="22"/>
      <w:szCs w:val="22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BA0928"/>
    <w:rPr>
      <w:rFonts w:ascii="Calibri" w:eastAsia="Calibri" w:hAnsi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A092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A0928"/>
    <w:rPr>
      <w:vertAlign w:val="superscript"/>
    </w:rPr>
  </w:style>
  <w:style w:type="table" w:styleId="TableGrid">
    <w:name w:val="Table Grid"/>
    <w:basedOn w:val="TableNormal"/>
    <w:uiPriority w:val="59"/>
    <w:rsid w:val="00BA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B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49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A0928"/>
    <w:pPr>
      <w:jc w:val="both"/>
    </w:pPr>
    <w:rPr>
      <w:rFonts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A0928"/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rsid w:val="00BA092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A0928"/>
    <w:pPr>
      <w:spacing w:before="120" w:after="120"/>
      <w:ind w:left="720"/>
    </w:pPr>
    <w:rPr>
      <w:rFonts w:ascii="Calibri" w:eastAsia="Calibri" w:hAnsi="Calibri"/>
      <w:sz w:val="22"/>
      <w:szCs w:val="22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BA0928"/>
    <w:rPr>
      <w:rFonts w:ascii="Calibri" w:eastAsia="Calibri" w:hAnsi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A092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A0928"/>
    <w:rPr>
      <w:vertAlign w:val="superscript"/>
    </w:rPr>
  </w:style>
  <w:style w:type="table" w:styleId="TableGrid">
    <w:name w:val="Table Grid"/>
    <w:basedOn w:val="TableNormal"/>
    <w:uiPriority w:val="59"/>
    <w:rsid w:val="00BA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1.jpg@01D66654.76AB929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1.png@01D64FC5.8E341D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2156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County Council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 Regard</dc:title>
  <dc:creator>NEWPORT, Alexis</dc:creator>
  <cp:lastModifiedBy>DENNESS, Carrie</cp:lastModifiedBy>
  <cp:revision>2</cp:revision>
  <dcterms:created xsi:type="dcterms:W3CDTF">2020-07-30T10:29:00Z</dcterms:created>
  <dcterms:modified xsi:type="dcterms:W3CDTF">2020-07-30T10:29:00Z</dcterms:modified>
</cp:coreProperties>
</file>