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277" w:rsidRPr="003C1E40" w:rsidRDefault="00C94277" w:rsidP="0091620D">
      <w:pPr>
        <w:pStyle w:val="ListParagraph"/>
        <w:spacing w:after="120"/>
        <w:ind w:left="0"/>
        <w:jc w:val="center"/>
        <w:rPr>
          <w:rFonts w:ascii="Arial" w:hAnsi="Arial" w:cs="Arial"/>
          <w:b/>
        </w:rPr>
      </w:pPr>
      <w:r w:rsidRPr="003C1E40">
        <w:rPr>
          <w:rFonts w:ascii="Arial" w:hAnsi="Arial" w:cs="Arial"/>
          <w:b/>
        </w:rPr>
        <w:t>‘Train more technical talent in the creative and tech sectors’</w:t>
      </w:r>
    </w:p>
    <w:p w:rsidR="00C94277" w:rsidRPr="003C1E40" w:rsidRDefault="00C94277" w:rsidP="0091620D">
      <w:pPr>
        <w:spacing w:after="120"/>
        <w:jc w:val="center"/>
        <w:rPr>
          <w:rFonts w:ascii="Arial" w:hAnsi="Arial" w:cs="Arial"/>
          <w:b/>
        </w:rPr>
      </w:pPr>
      <w:bookmarkStart w:id="0" w:name="_GoBack"/>
      <w:bookmarkEnd w:id="0"/>
      <w:r w:rsidRPr="003C1E40">
        <w:rPr>
          <w:rFonts w:ascii="Arial" w:hAnsi="Arial" w:cs="Arial"/>
          <w:b/>
        </w:rPr>
        <w:t xml:space="preserve">Digital Talent </w:t>
      </w:r>
      <w:r w:rsidR="00B63511" w:rsidRPr="003C1E40">
        <w:rPr>
          <w:rFonts w:ascii="Arial" w:hAnsi="Arial" w:cs="Arial"/>
          <w:b/>
        </w:rPr>
        <w:t>Pipeline</w:t>
      </w:r>
    </w:p>
    <w:p w:rsidR="00C94277" w:rsidRPr="003C1E40" w:rsidRDefault="00C94277" w:rsidP="0091620D">
      <w:pPr>
        <w:spacing w:after="120"/>
        <w:jc w:val="both"/>
        <w:rPr>
          <w:rFonts w:ascii="Arial" w:hAnsi="Arial" w:cs="Arial"/>
          <w:b/>
        </w:rPr>
      </w:pPr>
    </w:p>
    <w:p w:rsidR="00B63511" w:rsidRPr="003C1E40" w:rsidRDefault="00B63511" w:rsidP="0091620D">
      <w:pPr>
        <w:spacing w:after="120"/>
        <w:jc w:val="both"/>
        <w:rPr>
          <w:rFonts w:ascii="Arial" w:hAnsi="Arial" w:cs="Arial"/>
          <w:b/>
        </w:rPr>
      </w:pPr>
      <w:r w:rsidRPr="003C1E40">
        <w:rPr>
          <w:rFonts w:ascii="Arial" w:hAnsi="Arial" w:cs="Arial"/>
          <w:b/>
        </w:rPr>
        <w:t>Background</w:t>
      </w:r>
    </w:p>
    <w:p w:rsidR="00C94277" w:rsidRPr="003C1E40" w:rsidRDefault="00C94277" w:rsidP="0091620D">
      <w:pPr>
        <w:spacing w:after="120"/>
        <w:jc w:val="both"/>
        <w:rPr>
          <w:rFonts w:ascii="Arial" w:hAnsi="Arial" w:cs="Arial"/>
        </w:rPr>
      </w:pPr>
      <w:r w:rsidRPr="003C1E40">
        <w:rPr>
          <w:rFonts w:ascii="Arial" w:hAnsi="Arial" w:cs="Arial"/>
        </w:rPr>
        <w:t>London is widely regarded as the most important tech hub in Europe, with an information technology workforce expected to grow by 30 per cent between 2012 and 2022 to 274,000 people. The demand for “digital skills” is pervasive across London’s economy, as employers seek more-and-more workers who can use complex digital technologies to solve problems.</w:t>
      </w:r>
    </w:p>
    <w:p w:rsidR="00C94277" w:rsidRPr="003C1E40" w:rsidRDefault="00C94277" w:rsidP="0091620D">
      <w:pPr>
        <w:spacing w:after="120"/>
        <w:jc w:val="both"/>
        <w:rPr>
          <w:rFonts w:ascii="Arial" w:hAnsi="Arial" w:cs="Arial"/>
        </w:rPr>
      </w:pPr>
      <w:r w:rsidRPr="003C1E40">
        <w:rPr>
          <w:rFonts w:ascii="Arial" w:hAnsi="Arial" w:cs="Arial"/>
        </w:rPr>
        <w:t xml:space="preserve">The </w:t>
      </w:r>
      <w:r w:rsidR="00B63511" w:rsidRPr="003C1E40">
        <w:rPr>
          <w:rFonts w:ascii="Arial" w:hAnsi="Arial" w:cs="Arial"/>
        </w:rPr>
        <w:t>Mayor’s Digital Talent Pipeline programme</w:t>
      </w:r>
      <w:r w:rsidRPr="003C1E40">
        <w:rPr>
          <w:rFonts w:ascii="Arial" w:hAnsi="Arial" w:cs="Arial"/>
        </w:rPr>
        <w:t>, launched in partnership with the London Enterprise Panel, will invest £5m</w:t>
      </w:r>
      <w:r w:rsidR="0091620D" w:rsidRPr="003C1E40">
        <w:rPr>
          <w:rFonts w:ascii="Arial" w:hAnsi="Arial" w:cs="Arial"/>
        </w:rPr>
        <w:t xml:space="preserve"> Growth Deal funding (+£2million European Social Fund)</w:t>
      </w:r>
      <w:r w:rsidRPr="003C1E40">
        <w:rPr>
          <w:rFonts w:ascii="Arial" w:hAnsi="Arial" w:cs="Arial"/>
        </w:rPr>
        <w:t xml:space="preserve"> to </w:t>
      </w:r>
      <w:r w:rsidR="0091620D" w:rsidRPr="003C1E40">
        <w:rPr>
          <w:rFonts w:ascii="Arial" w:hAnsi="Arial" w:cs="Arial"/>
        </w:rPr>
        <w:t>help young Londoners take advantage of the capital’s tech boom; inspiring</w:t>
      </w:r>
      <w:r w:rsidRPr="003C1E40">
        <w:rPr>
          <w:rFonts w:ascii="Arial" w:hAnsi="Arial" w:cs="Arial"/>
        </w:rPr>
        <w:t xml:space="preserve"> a generation to become digital technology professionals.</w:t>
      </w:r>
    </w:p>
    <w:p w:rsidR="00C94277" w:rsidRPr="003C1E40" w:rsidRDefault="00B63511" w:rsidP="0091620D">
      <w:pPr>
        <w:spacing w:after="120"/>
        <w:rPr>
          <w:rFonts w:ascii="Arial" w:hAnsi="Arial" w:cs="Arial"/>
        </w:rPr>
      </w:pPr>
      <w:r w:rsidRPr="003C1E40">
        <w:rPr>
          <w:rFonts w:ascii="Arial" w:hAnsi="Arial" w:cs="Arial"/>
        </w:rPr>
        <w:t>Londoners aged 15</w:t>
      </w:r>
      <w:r w:rsidR="00C94277" w:rsidRPr="003C1E40">
        <w:rPr>
          <w:rFonts w:ascii="Arial" w:hAnsi="Arial" w:cs="Arial"/>
        </w:rPr>
        <w:t>-24 years old will benefit from a targeted programme of activity, significantly focussed on inspiring young people from disadvantaged backgrounds and young women to gain digital skills and enter the creative, digital and tech workforce</w:t>
      </w:r>
      <w:r w:rsidR="0091620D" w:rsidRPr="003C1E40">
        <w:rPr>
          <w:rFonts w:ascii="Arial" w:hAnsi="Arial" w:cs="Arial"/>
        </w:rPr>
        <w:t>.</w:t>
      </w:r>
      <w:r w:rsidR="00C94277" w:rsidRPr="003C1E40">
        <w:rPr>
          <w:rFonts w:ascii="Arial" w:hAnsi="Arial" w:cs="Arial"/>
        </w:rPr>
        <w:t xml:space="preserve"> </w:t>
      </w:r>
    </w:p>
    <w:p w:rsidR="00B63511" w:rsidRPr="003C1E40" w:rsidRDefault="00C94277" w:rsidP="0091620D">
      <w:pPr>
        <w:spacing w:after="120"/>
        <w:rPr>
          <w:rFonts w:ascii="Arial" w:hAnsi="Arial" w:cs="Arial"/>
        </w:rPr>
      </w:pPr>
      <w:r w:rsidRPr="003C1E40">
        <w:rPr>
          <w:rFonts w:ascii="Arial" w:hAnsi="Arial" w:cs="Arial"/>
        </w:rPr>
        <w:t xml:space="preserve">The programme will create a business-led pipeline of talent through the further education (FE) and higher education (HE) system in London to plug job vacancies and ensure growth can continue. Sustainable networks with business will be established to </w:t>
      </w:r>
      <w:proofErr w:type="gramStart"/>
      <w:r w:rsidRPr="003C1E40">
        <w:rPr>
          <w:rFonts w:ascii="Arial" w:hAnsi="Arial" w:cs="Arial"/>
        </w:rPr>
        <w:t>innovate</w:t>
      </w:r>
      <w:proofErr w:type="gramEnd"/>
      <w:r w:rsidRPr="003C1E40">
        <w:rPr>
          <w:rFonts w:ascii="Arial" w:hAnsi="Arial" w:cs="Arial"/>
        </w:rPr>
        <w:t xml:space="preserve"> the education and skills system and ensure young</w:t>
      </w:r>
      <w:r w:rsidR="0091620D" w:rsidRPr="003C1E40">
        <w:rPr>
          <w:rFonts w:ascii="Arial" w:hAnsi="Arial" w:cs="Arial"/>
        </w:rPr>
        <w:t xml:space="preserve"> people leave the pipeline work-</w:t>
      </w:r>
      <w:r w:rsidRPr="003C1E40">
        <w:rPr>
          <w:rFonts w:ascii="Arial" w:hAnsi="Arial" w:cs="Arial"/>
        </w:rPr>
        <w:t xml:space="preserve">ready.  This will </w:t>
      </w:r>
      <w:r w:rsidR="0091620D" w:rsidRPr="003C1E40">
        <w:rPr>
          <w:rFonts w:ascii="Arial" w:hAnsi="Arial" w:cs="Arial"/>
        </w:rPr>
        <w:t xml:space="preserve">give FE </w:t>
      </w:r>
      <w:r w:rsidRPr="003C1E40">
        <w:rPr>
          <w:rFonts w:ascii="Arial" w:hAnsi="Arial" w:cs="Arial"/>
        </w:rPr>
        <w:t xml:space="preserve">colleges and private providers the opportunity to work with businesses across the digital/technology/creative sector to create new courses and apprenticeships (both at level 3 and 4) to plug gaps in delivery. Delivery partners will prepare for introduction of the Apprenticeship Levy and ensure there is high quality provision ready to roll out when this is implemented in 2017. </w:t>
      </w:r>
    </w:p>
    <w:p w:rsidR="00B63511" w:rsidRPr="003C1E40" w:rsidRDefault="00B63511" w:rsidP="0091620D">
      <w:pPr>
        <w:spacing w:after="120"/>
        <w:rPr>
          <w:rFonts w:ascii="Arial" w:hAnsi="Arial" w:cs="Arial"/>
          <w:b/>
        </w:rPr>
      </w:pPr>
      <w:r w:rsidRPr="003C1E40">
        <w:rPr>
          <w:rFonts w:ascii="Arial" w:hAnsi="Arial" w:cs="Arial"/>
          <w:b/>
        </w:rPr>
        <w:t>Update</w:t>
      </w:r>
    </w:p>
    <w:p w:rsidR="00512C03" w:rsidRPr="003C1E40" w:rsidRDefault="00512C03" w:rsidP="0091620D">
      <w:pPr>
        <w:spacing w:after="120"/>
        <w:rPr>
          <w:rFonts w:ascii="Arial" w:hAnsi="Arial" w:cs="Arial"/>
        </w:rPr>
      </w:pPr>
      <w:r w:rsidRPr="003C1E40">
        <w:rPr>
          <w:rFonts w:ascii="Arial" w:hAnsi="Arial" w:cs="Arial"/>
        </w:rPr>
        <w:t xml:space="preserve">Extensive </w:t>
      </w:r>
      <w:r w:rsidR="00C94277" w:rsidRPr="003C1E40">
        <w:rPr>
          <w:rFonts w:ascii="Arial" w:hAnsi="Arial" w:cs="Arial"/>
        </w:rPr>
        <w:t>consultation and market warming</w:t>
      </w:r>
      <w:r w:rsidRPr="003C1E40">
        <w:rPr>
          <w:rFonts w:ascii="Arial" w:hAnsi="Arial" w:cs="Arial"/>
        </w:rPr>
        <w:t xml:space="preserve"> has taken place</w:t>
      </w:r>
      <w:r w:rsidR="00C94277" w:rsidRPr="003C1E40">
        <w:rPr>
          <w:rFonts w:ascii="Arial" w:hAnsi="Arial" w:cs="Arial"/>
        </w:rPr>
        <w:t xml:space="preserve">, generating significant interest from the education &amp; skills sector and industry. </w:t>
      </w:r>
    </w:p>
    <w:p w:rsidR="00B63511" w:rsidRPr="003C1E40" w:rsidRDefault="00B000A2" w:rsidP="0091620D">
      <w:pPr>
        <w:spacing w:after="120"/>
        <w:rPr>
          <w:rFonts w:ascii="Arial" w:hAnsi="Arial" w:cs="Arial"/>
        </w:rPr>
      </w:pPr>
      <w:r w:rsidRPr="003C1E40">
        <w:rPr>
          <w:rFonts w:ascii="Arial" w:hAnsi="Arial" w:cs="Arial"/>
        </w:rPr>
        <w:t xml:space="preserve">Procurement </w:t>
      </w:r>
      <w:r w:rsidR="00B63511" w:rsidRPr="003C1E40">
        <w:rPr>
          <w:rFonts w:ascii="Arial" w:hAnsi="Arial" w:cs="Arial"/>
        </w:rPr>
        <w:t xml:space="preserve">has been delayed due to a significant delay on signoff for the additional £2million European Social Fund monies. </w:t>
      </w:r>
    </w:p>
    <w:p w:rsidR="00B63511" w:rsidRPr="003C1E40" w:rsidRDefault="00B63511" w:rsidP="0091620D">
      <w:pPr>
        <w:spacing w:after="120"/>
        <w:rPr>
          <w:rFonts w:ascii="Arial" w:hAnsi="Arial" w:cs="Arial"/>
        </w:rPr>
      </w:pPr>
      <w:r w:rsidRPr="003C1E40">
        <w:rPr>
          <w:rFonts w:ascii="Arial" w:hAnsi="Arial" w:cs="Arial"/>
        </w:rPr>
        <w:t>This has now been resolved and the lead officer is draftin</w:t>
      </w:r>
      <w:r w:rsidR="00512C03" w:rsidRPr="003C1E40">
        <w:rPr>
          <w:rFonts w:ascii="Arial" w:hAnsi="Arial" w:cs="Arial"/>
        </w:rPr>
        <w:t>g specifications for the 6 work-</w:t>
      </w:r>
      <w:r w:rsidRPr="003C1E40">
        <w:rPr>
          <w:rFonts w:ascii="Arial" w:hAnsi="Arial" w:cs="Arial"/>
        </w:rPr>
        <w:t xml:space="preserve">streams within the programme. </w:t>
      </w:r>
    </w:p>
    <w:p w:rsidR="00B63511" w:rsidRPr="003C1E40" w:rsidRDefault="00B63511" w:rsidP="0091620D">
      <w:pPr>
        <w:spacing w:after="120"/>
        <w:rPr>
          <w:rFonts w:ascii="Arial" w:hAnsi="Arial" w:cs="Arial"/>
          <w:b/>
        </w:rPr>
      </w:pPr>
      <w:r w:rsidRPr="003C1E40">
        <w:rPr>
          <w:rFonts w:ascii="Arial" w:hAnsi="Arial" w:cs="Arial"/>
          <w:b/>
        </w:rPr>
        <w:t>Timelines</w:t>
      </w:r>
    </w:p>
    <w:p w:rsidR="00B000A2" w:rsidRPr="003C1E40" w:rsidRDefault="00B63511" w:rsidP="0091620D">
      <w:pPr>
        <w:spacing w:after="120"/>
        <w:rPr>
          <w:rFonts w:ascii="Arial" w:hAnsi="Arial" w:cs="Arial"/>
        </w:rPr>
      </w:pPr>
      <w:r w:rsidRPr="003C1E40">
        <w:rPr>
          <w:rFonts w:ascii="Arial" w:hAnsi="Arial" w:cs="Arial"/>
        </w:rPr>
        <w:t>It is anticipated that procurement will open by July 2016 and this process will be comp</w:t>
      </w:r>
      <w:r w:rsidR="00B000A2" w:rsidRPr="003C1E40">
        <w:rPr>
          <w:rFonts w:ascii="Arial" w:hAnsi="Arial" w:cs="Arial"/>
        </w:rPr>
        <w:t>leted as quickly as possible.</w:t>
      </w:r>
    </w:p>
    <w:p w:rsidR="00B000A2" w:rsidRPr="003C1E40" w:rsidRDefault="00B000A2" w:rsidP="0091620D">
      <w:pPr>
        <w:spacing w:after="120"/>
        <w:rPr>
          <w:rFonts w:ascii="Arial" w:hAnsi="Arial" w:cs="Arial"/>
        </w:rPr>
      </w:pPr>
      <w:r w:rsidRPr="003C1E40">
        <w:rPr>
          <w:rFonts w:ascii="Arial" w:hAnsi="Arial" w:cs="Arial"/>
        </w:rPr>
        <w:t>The current agreed delivery period ends March 2018 which needs to be reviewed in light of the significant procurement delay on the programme.</w:t>
      </w:r>
    </w:p>
    <w:p w:rsidR="00B63511" w:rsidRPr="003C1E40" w:rsidRDefault="00B63511" w:rsidP="0091620D">
      <w:pPr>
        <w:spacing w:after="120"/>
        <w:rPr>
          <w:rFonts w:ascii="Arial" w:hAnsi="Arial" w:cs="Arial"/>
          <w:b/>
        </w:rPr>
      </w:pPr>
      <w:r w:rsidRPr="003C1E40">
        <w:rPr>
          <w:rFonts w:ascii="Arial" w:hAnsi="Arial" w:cs="Arial"/>
          <w:b/>
        </w:rPr>
        <w:t>Corporate engagement</w:t>
      </w:r>
    </w:p>
    <w:p w:rsidR="00C94277" w:rsidRPr="003C1E40" w:rsidRDefault="00C94277" w:rsidP="0091620D">
      <w:pPr>
        <w:spacing w:after="120"/>
        <w:rPr>
          <w:rFonts w:ascii="Arial" w:hAnsi="Arial" w:cs="Arial"/>
        </w:rPr>
      </w:pPr>
      <w:r w:rsidRPr="003C1E40">
        <w:rPr>
          <w:rFonts w:ascii="Arial" w:hAnsi="Arial" w:cs="Arial"/>
        </w:rPr>
        <w:t>GLA officers have convened a ‘</w:t>
      </w:r>
      <w:r w:rsidR="00B63511" w:rsidRPr="003C1E40">
        <w:rPr>
          <w:rFonts w:ascii="Arial" w:hAnsi="Arial" w:cs="Arial"/>
        </w:rPr>
        <w:t xml:space="preserve">Digital Talent </w:t>
      </w:r>
      <w:r w:rsidRPr="003C1E40">
        <w:rPr>
          <w:rFonts w:ascii="Arial" w:hAnsi="Arial" w:cs="Arial"/>
        </w:rPr>
        <w:t>taskforce’, comprised of representatives from large corporates across all sectors</w:t>
      </w:r>
      <w:r w:rsidR="0091620D" w:rsidRPr="003C1E40">
        <w:rPr>
          <w:rFonts w:ascii="Arial" w:hAnsi="Arial" w:cs="Arial"/>
        </w:rPr>
        <w:t xml:space="preserve">, </w:t>
      </w:r>
      <w:r w:rsidRPr="003C1E40">
        <w:rPr>
          <w:rFonts w:ascii="Arial" w:hAnsi="Arial" w:cs="Arial"/>
        </w:rPr>
        <w:t>CBI and London Chamber</w:t>
      </w:r>
      <w:r w:rsidR="0091620D" w:rsidRPr="003C1E40">
        <w:rPr>
          <w:rFonts w:ascii="Arial" w:hAnsi="Arial" w:cs="Arial"/>
        </w:rPr>
        <w:t>,</w:t>
      </w:r>
      <w:r w:rsidRPr="003C1E40">
        <w:rPr>
          <w:rFonts w:ascii="Arial" w:hAnsi="Arial" w:cs="Arial"/>
        </w:rPr>
        <w:t xml:space="preserve"> to seek business’ perspectives on the digital skills challenge. Consultation has also taken place with educators, industry SMEs and LEPs across the country to gain new perspectives and share information. The GLA is working closely with industry to coordinate activity and minimise duplication of efforts, with the potential to scale elements of the programme. </w:t>
      </w:r>
    </w:p>
    <w:p w:rsidR="00512C03" w:rsidRPr="003C1E40" w:rsidRDefault="00512C03" w:rsidP="0091620D">
      <w:pPr>
        <w:spacing w:after="120"/>
        <w:rPr>
          <w:rFonts w:ascii="Arial" w:hAnsi="Arial" w:cs="Arial"/>
        </w:rPr>
      </w:pPr>
    </w:p>
    <w:p w:rsidR="00512C03" w:rsidRPr="003C1E40" w:rsidRDefault="00512C03" w:rsidP="0091620D">
      <w:pPr>
        <w:spacing w:after="120"/>
        <w:rPr>
          <w:rFonts w:ascii="Arial" w:hAnsi="Arial" w:cs="Arial"/>
        </w:rPr>
      </w:pPr>
      <w:r w:rsidRPr="003C1E40">
        <w:rPr>
          <w:rFonts w:ascii="Arial" w:hAnsi="Arial" w:cs="Arial"/>
        </w:rPr>
        <w:lastRenderedPageBreak/>
        <w:t>Attendees at the 04 May 2016 meeting included:</w:t>
      </w:r>
    </w:p>
    <w:p w:rsidR="00512C03" w:rsidRPr="003C1E40" w:rsidRDefault="00512C03" w:rsidP="0091620D">
      <w:pPr>
        <w:spacing w:after="120"/>
        <w:rPr>
          <w:rFonts w:ascii="Arial" w:hAnsi="Arial" w:cs="Arial"/>
          <w:sz w:val="22"/>
          <w:szCs w:val="22"/>
        </w:rPr>
      </w:pPr>
    </w:p>
    <w:tbl>
      <w:tblPr>
        <w:tblStyle w:val="TableGrid"/>
        <w:tblW w:w="1779" w:type="dxa"/>
        <w:tblInd w:w="540" w:type="dxa"/>
        <w:tblLayout w:type="fixed"/>
        <w:tblLook w:val="04A0" w:firstRow="1" w:lastRow="0" w:firstColumn="1" w:lastColumn="0" w:noHBand="0" w:noVBand="1"/>
      </w:tblPr>
      <w:tblGrid>
        <w:gridCol w:w="1779"/>
      </w:tblGrid>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Organisation</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Royal Mail</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IBM</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CISCO</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Intel</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Accenture</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Intuit</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Lloyds Banking</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Aviva</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proofErr w:type="spellStart"/>
            <w:r w:rsidRPr="003C1E40">
              <w:rPr>
                <w:rFonts w:ascii="Arial" w:hAnsi="Arial" w:cs="Arial"/>
                <w:sz w:val="22"/>
                <w:szCs w:val="22"/>
              </w:rPr>
              <w:t>Mastercard</w:t>
            </w:r>
            <w:proofErr w:type="spellEnd"/>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GSK</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Aviva</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TLA</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Telefonica</w:t>
            </w:r>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proofErr w:type="spellStart"/>
            <w:r w:rsidRPr="003C1E40">
              <w:rPr>
                <w:rFonts w:ascii="Arial" w:hAnsi="Arial" w:cs="Arial"/>
                <w:sz w:val="22"/>
                <w:szCs w:val="22"/>
              </w:rPr>
              <w:t>Linkedin</w:t>
            </w:r>
            <w:proofErr w:type="spellEnd"/>
          </w:p>
        </w:tc>
      </w:tr>
      <w:tr w:rsidR="00512C03" w:rsidRPr="003C1E40" w:rsidTr="0091620D">
        <w:tc>
          <w:tcPr>
            <w:tcW w:w="1539" w:type="dxa"/>
            <w:tcBorders>
              <w:top w:val="single" w:sz="4" w:space="0" w:color="auto"/>
              <w:left w:val="single" w:sz="4" w:space="0" w:color="auto"/>
              <w:bottom w:val="single" w:sz="4" w:space="0" w:color="auto"/>
              <w:right w:val="single" w:sz="4" w:space="0" w:color="auto"/>
            </w:tcBorders>
            <w:hideMark/>
          </w:tcPr>
          <w:p w:rsidR="00512C03" w:rsidRPr="003C1E40" w:rsidRDefault="00512C03" w:rsidP="0091620D">
            <w:pPr>
              <w:rPr>
                <w:rFonts w:ascii="Arial" w:hAnsi="Arial" w:cs="Arial"/>
                <w:sz w:val="22"/>
                <w:szCs w:val="22"/>
              </w:rPr>
            </w:pPr>
            <w:r w:rsidRPr="003C1E40">
              <w:rPr>
                <w:rFonts w:ascii="Arial" w:hAnsi="Arial" w:cs="Arial"/>
                <w:sz w:val="22"/>
                <w:szCs w:val="22"/>
              </w:rPr>
              <w:t>Amazon</w:t>
            </w:r>
          </w:p>
        </w:tc>
      </w:tr>
    </w:tbl>
    <w:tbl>
      <w:tblPr>
        <w:tblStyle w:val="TableGrid"/>
        <w:tblpPr w:leftFromText="180" w:rightFromText="180" w:vertAnchor="text" w:horzAnchor="page" w:tblpX="4348" w:tblpY="-3870"/>
        <w:tblW w:w="1556" w:type="dxa"/>
        <w:tblInd w:w="0" w:type="dxa"/>
        <w:tblLayout w:type="fixed"/>
        <w:tblLook w:val="04A0" w:firstRow="1" w:lastRow="0" w:firstColumn="1" w:lastColumn="0" w:noHBand="0" w:noVBand="1"/>
      </w:tblPr>
      <w:tblGrid>
        <w:gridCol w:w="1556"/>
      </w:tblGrid>
      <w:tr w:rsidR="0091620D" w:rsidRPr="003C1E40" w:rsidTr="0091620D">
        <w:tc>
          <w:tcPr>
            <w:tcW w:w="1556" w:type="dxa"/>
            <w:tcBorders>
              <w:top w:val="single" w:sz="4" w:space="0" w:color="auto"/>
              <w:left w:val="single" w:sz="4" w:space="0" w:color="auto"/>
              <w:bottom w:val="single" w:sz="4" w:space="0" w:color="auto"/>
              <w:right w:val="single" w:sz="4" w:space="0" w:color="auto"/>
            </w:tcBorders>
          </w:tcPr>
          <w:p w:rsidR="0091620D" w:rsidRPr="003C1E40" w:rsidRDefault="0091620D" w:rsidP="0091620D">
            <w:pPr>
              <w:rPr>
                <w:rFonts w:ascii="Arial" w:hAnsi="Arial" w:cs="Arial"/>
                <w:sz w:val="22"/>
                <w:szCs w:val="22"/>
              </w:rPr>
            </w:pPr>
            <w:r w:rsidRPr="003C1E40">
              <w:rPr>
                <w:rFonts w:ascii="Arial" w:hAnsi="Arial" w:cs="Arial"/>
                <w:sz w:val="22"/>
                <w:szCs w:val="22"/>
              </w:rPr>
              <w:t xml:space="preserve">Apologies: </w:t>
            </w:r>
          </w:p>
        </w:tc>
      </w:tr>
      <w:tr w:rsidR="0091620D" w:rsidRPr="003C1E40" w:rsidTr="0091620D">
        <w:tc>
          <w:tcPr>
            <w:tcW w:w="1556" w:type="dxa"/>
            <w:tcBorders>
              <w:top w:val="single" w:sz="4" w:space="0" w:color="auto"/>
              <w:left w:val="single" w:sz="4" w:space="0" w:color="auto"/>
              <w:bottom w:val="single" w:sz="4" w:space="0" w:color="auto"/>
              <w:right w:val="single" w:sz="4" w:space="0" w:color="auto"/>
            </w:tcBorders>
            <w:hideMark/>
          </w:tcPr>
          <w:p w:rsidR="0091620D" w:rsidRPr="003C1E40" w:rsidRDefault="0091620D" w:rsidP="0091620D">
            <w:pPr>
              <w:rPr>
                <w:rFonts w:ascii="Arial" w:hAnsi="Arial" w:cs="Arial"/>
                <w:sz w:val="22"/>
                <w:szCs w:val="22"/>
              </w:rPr>
            </w:pPr>
            <w:r w:rsidRPr="003C1E40">
              <w:rPr>
                <w:rFonts w:ascii="Arial" w:hAnsi="Arial" w:cs="Arial"/>
                <w:sz w:val="22"/>
                <w:szCs w:val="22"/>
              </w:rPr>
              <w:t>Organisation</w:t>
            </w:r>
          </w:p>
        </w:tc>
      </w:tr>
      <w:tr w:rsidR="0091620D" w:rsidRPr="003C1E40" w:rsidTr="0091620D">
        <w:tc>
          <w:tcPr>
            <w:tcW w:w="1556" w:type="dxa"/>
            <w:tcBorders>
              <w:top w:val="single" w:sz="4" w:space="0" w:color="auto"/>
              <w:left w:val="single" w:sz="4" w:space="0" w:color="auto"/>
              <w:bottom w:val="single" w:sz="4" w:space="0" w:color="auto"/>
              <w:right w:val="single" w:sz="4" w:space="0" w:color="auto"/>
            </w:tcBorders>
            <w:hideMark/>
          </w:tcPr>
          <w:p w:rsidR="0091620D" w:rsidRPr="003C1E40" w:rsidRDefault="0091620D" w:rsidP="0091620D">
            <w:pPr>
              <w:rPr>
                <w:rFonts w:ascii="Arial" w:hAnsi="Arial" w:cs="Arial"/>
                <w:sz w:val="22"/>
                <w:szCs w:val="22"/>
              </w:rPr>
            </w:pPr>
            <w:r w:rsidRPr="003C1E40">
              <w:rPr>
                <w:rFonts w:ascii="Arial" w:hAnsi="Arial" w:cs="Arial"/>
                <w:sz w:val="22"/>
                <w:szCs w:val="22"/>
              </w:rPr>
              <w:t>Google</w:t>
            </w:r>
          </w:p>
        </w:tc>
      </w:tr>
      <w:tr w:rsidR="0091620D" w:rsidRPr="003C1E40" w:rsidTr="0091620D">
        <w:tc>
          <w:tcPr>
            <w:tcW w:w="1556" w:type="dxa"/>
            <w:tcBorders>
              <w:top w:val="single" w:sz="4" w:space="0" w:color="auto"/>
              <w:left w:val="single" w:sz="4" w:space="0" w:color="auto"/>
              <w:bottom w:val="single" w:sz="4" w:space="0" w:color="auto"/>
              <w:right w:val="single" w:sz="4" w:space="0" w:color="auto"/>
            </w:tcBorders>
            <w:hideMark/>
          </w:tcPr>
          <w:p w:rsidR="0091620D" w:rsidRPr="003C1E40" w:rsidRDefault="0091620D" w:rsidP="0091620D">
            <w:pPr>
              <w:rPr>
                <w:rFonts w:ascii="Arial" w:hAnsi="Arial" w:cs="Arial"/>
                <w:sz w:val="22"/>
                <w:szCs w:val="22"/>
              </w:rPr>
            </w:pPr>
            <w:proofErr w:type="spellStart"/>
            <w:r w:rsidRPr="003C1E40">
              <w:rPr>
                <w:rFonts w:ascii="Arial" w:hAnsi="Arial" w:cs="Arial"/>
                <w:sz w:val="22"/>
                <w:szCs w:val="22"/>
              </w:rPr>
              <w:t>westfieldlabs</w:t>
            </w:r>
            <w:proofErr w:type="spellEnd"/>
          </w:p>
        </w:tc>
      </w:tr>
      <w:tr w:rsidR="0091620D" w:rsidRPr="003C1E40" w:rsidTr="0091620D">
        <w:tc>
          <w:tcPr>
            <w:tcW w:w="1556" w:type="dxa"/>
            <w:tcBorders>
              <w:top w:val="single" w:sz="4" w:space="0" w:color="auto"/>
              <w:left w:val="single" w:sz="4" w:space="0" w:color="auto"/>
              <w:bottom w:val="single" w:sz="4" w:space="0" w:color="auto"/>
              <w:right w:val="single" w:sz="4" w:space="0" w:color="auto"/>
            </w:tcBorders>
            <w:hideMark/>
          </w:tcPr>
          <w:p w:rsidR="0091620D" w:rsidRPr="003C1E40" w:rsidRDefault="0091620D" w:rsidP="0091620D">
            <w:pPr>
              <w:rPr>
                <w:rFonts w:ascii="Arial" w:hAnsi="Arial" w:cs="Arial"/>
                <w:sz w:val="22"/>
                <w:szCs w:val="22"/>
              </w:rPr>
            </w:pPr>
            <w:r w:rsidRPr="003C1E40">
              <w:rPr>
                <w:rFonts w:ascii="Arial" w:hAnsi="Arial" w:cs="Arial"/>
                <w:sz w:val="22"/>
                <w:szCs w:val="22"/>
              </w:rPr>
              <w:t>John Lewis</w:t>
            </w:r>
          </w:p>
        </w:tc>
      </w:tr>
    </w:tbl>
    <w:p w:rsidR="00512C03" w:rsidRPr="003C1E40" w:rsidRDefault="00512C03" w:rsidP="0091620D">
      <w:pPr>
        <w:spacing w:after="120"/>
        <w:rPr>
          <w:rFonts w:ascii="Arial" w:hAnsi="Arial" w:cs="Arial"/>
        </w:rPr>
      </w:pPr>
    </w:p>
    <w:p w:rsidR="00512C03" w:rsidRPr="003C1E40" w:rsidRDefault="00512C03" w:rsidP="0091620D">
      <w:pPr>
        <w:spacing w:after="120"/>
        <w:rPr>
          <w:rFonts w:ascii="Arial" w:hAnsi="Arial" w:cs="Arial"/>
        </w:rPr>
      </w:pPr>
      <w:r w:rsidRPr="003C1E40">
        <w:rPr>
          <w:rFonts w:ascii="Arial" w:hAnsi="Arial" w:cs="Arial"/>
        </w:rPr>
        <w:t xml:space="preserve">Members have taken away actions to contribute towards the programme and </w:t>
      </w:r>
      <w:r w:rsidR="0091620D" w:rsidRPr="003C1E40">
        <w:rPr>
          <w:rFonts w:ascii="Arial" w:hAnsi="Arial" w:cs="Arial"/>
        </w:rPr>
        <w:t xml:space="preserve">GLA officers will continue to work with the taskforce to </w:t>
      </w:r>
      <w:r w:rsidR="00B000A2" w:rsidRPr="003C1E40">
        <w:rPr>
          <w:rFonts w:ascii="Arial" w:hAnsi="Arial" w:cs="Arial"/>
        </w:rPr>
        <w:t xml:space="preserve">bring together initiatives. </w:t>
      </w:r>
    </w:p>
    <w:p w:rsidR="00512C03" w:rsidRPr="003C1E40" w:rsidRDefault="00512C03" w:rsidP="0091620D">
      <w:pPr>
        <w:spacing w:after="120"/>
        <w:rPr>
          <w:rFonts w:ascii="Arial" w:hAnsi="Arial" w:cs="Arial"/>
          <w:u w:val="single"/>
        </w:rPr>
      </w:pPr>
      <w:r w:rsidRPr="003C1E40">
        <w:rPr>
          <w:rFonts w:ascii="Arial" w:hAnsi="Arial" w:cs="Arial"/>
          <w:u w:val="single"/>
        </w:rPr>
        <w:t>Examples of ideas explored in the meeting:</w:t>
      </w:r>
    </w:p>
    <w:p w:rsidR="00512C03" w:rsidRPr="003C1E40" w:rsidRDefault="00512C03" w:rsidP="00B000A2">
      <w:pPr>
        <w:pStyle w:val="ListParagraph"/>
        <w:numPr>
          <w:ilvl w:val="0"/>
          <w:numId w:val="3"/>
        </w:numPr>
        <w:spacing w:after="120"/>
        <w:rPr>
          <w:rFonts w:ascii="Arial" w:hAnsi="Arial" w:cs="Arial"/>
        </w:rPr>
      </w:pPr>
      <w:r w:rsidRPr="003C1E40">
        <w:rPr>
          <w:rFonts w:ascii="Arial" w:hAnsi="Arial" w:cs="Arial"/>
        </w:rPr>
        <w:t>Setup a role modelling offer in London to connect current industry professionals with a young person entering the pipeline</w:t>
      </w:r>
    </w:p>
    <w:p w:rsidR="00512C03" w:rsidRPr="003C1E40" w:rsidRDefault="00B000A2" w:rsidP="00B000A2">
      <w:pPr>
        <w:pStyle w:val="ListParagraph"/>
        <w:numPr>
          <w:ilvl w:val="0"/>
          <w:numId w:val="3"/>
        </w:numPr>
        <w:spacing w:after="120"/>
        <w:rPr>
          <w:rFonts w:ascii="Arial" w:hAnsi="Arial" w:cs="Arial"/>
        </w:rPr>
      </w:pPr>
      <w:r w:rsidRPr="003C1E40">
        <w:rPr>
          <w:rFonts w:ascii="Arial" w:hAnsi="Arial" w:cs="Arial"/>
        </w:rPr>
        <w:t xml:space="preserve">Setup a </w:t>
      </w:r>
      <w:r w:rsidR="00512C03" w:rsidRPr="003C1E40">
        <w:rPr>
          <w:rFonts w:ascii="Arial" w:hAnsi="Arial" w:cs="Arial"/>
        </w:rPr>
        <w:t>‘</w:t>
      </w:r>
      <w:r w:rsidRPr="003C1E40">
        <w:rPr>
          <w:rFonts w:ascii="Arial" w:hAnsi="Arial" w:cs="Arial"/>
        </w:rPr>
        <w:t xml:space="preserve">digital </w:t>
      </w:r>
      <w:r w:rsidR="00512C03" w:rsidRPr="003C1E40">
        <w:rPr>
          <w:rFonts w:ascii="Arial" w:hAnsi="Arial" w:cs="Arial"/>
        </w:rPr>
        <w:t>open day’ in London when corporate and smaller employers open their doors to young people and their educators – get a taster for what happens in a digital/tech/creative role</w:t>
      </w:r>
    </w:p>
    <w:p w:rsidR="00512C03" w:rsidRPr="003C1E40" w:rsidRDefault="00512C03" w:rsidP="00B000A2">
      <w:pPr>
        <w:pStyle w:val="ListParagraph"/>
        <w:numPr>
          <w:ilvl w:val="0"/>
          <w:numId w:val="3"/>
        </w:numPr>
        <w:spacing w:after="120"/>
        <w:rPr>
          <w:rFonts w:ascii="Arial" w:hAnsi="Arial" w:cs="Arial"/>
        </w:rPr>
      </w:pPr>
      <w:r w:rsidRPr="003C1E40">
        <w:rPr>
          <w:rFonts w:ascii="Arial" w:hAnsi="Arial" w:cs="Arial"/>
        </w:rPr>
        <w:t xml:space="preserve">Build a network of young people to lead peer-to-peer inspirational campaign (comprised of current Apprentices / young employees) </w:t>
      </w:r>
    </w:p>
    <w:p w:rsidR="00512C03" w:rsidRPr="003C1E40" w:rsidRDefault="00512C03" w:rsidP="00B000A2">
      <w:pPr>
        <w:pStyle w:val="ListParagraph"/>
        <w:numPr>
          <w:ilvl w:val="0"/>
          <w:numId w:val="3"/>
        </w:numPr>
        <w:spacing w:after="120"/>
        <w:rPr>
          <w:rFonts w:ascii="Arial" w:hAnsi="Arial" w:cs="Arial"/>
        </w:rPr>
      </w:pPr>
      <w:r w:rsidRPr="003C1E40">
        <w:rPr>
          <w:rFonts w:ascii="Arial" w:hAnsi="Arial" w:cs="Arial"/>
        </w:rPr>
        <w:t>Create an inventory of initiatives taking place in London and a calendar of inspirational events – make it easy for people to find the right information</w:t>
      </w:r>
    </w:p>
    <w:p w:rsidR="00B000A2" w:rsidRPr="003C1E40" w:rsidRDefault="00B000A2" w:rsidP="00B000A2">
      <w:pPr>
        <w:pStyle w:val="ListParagraph"/>
        <w:spacing w:after="120"/>
        <w:ind w:left="0"/>
        <w:rPr>
          <w:rFonts w:ascii="Arial" w:hAnsi="Arial" w:cs="Arial"/>
        </w:rPr>
      </w:pPr>
    </w:p>
    <w:p w:rsidR="00B63511" w:rsidRPr="003C1E40" w:rsidRDefault="00B63511" w:rsidP="0091620D">
      <w:pPr>
        <w:spacing w:after="120"/>
        <w:rPr>
          <w:rFonts w:ascii="Arial" w:hAnsi="Arial" w:cs="Arial"/>
        </w:rPr>
      </w:pPr>
      <w:r w:rsidRPr="003C1E40">
        <w:rPr>
          <w:rFonts w:ascii="Arial" w:hAnsi="Arial" w:cs="Arial"/>
        </w:rPr>
        <w:t>A roundtable will take place</w:t>
      </w:r>
      <w:r w:rsidR="00B000A2" w:rsidRPr="003C1E40">
        <w:rPr>
          <w:rFonts w:ascii="Arial" w:hAnsi="Arial" w:cs="Arial"/>
        </w:rPr>
        <w:t xml:space="preserve"> at City Hall</w:t>
      </w:r>
      <w:r w:rsidRPr="003C1E40">
        <w:rPr>
          <w:rFonts w:ascii="Arial" w:hAnsi="Arial" w:cs="Arial"/>
        </w:rPr>
        <w:t xml:space="preserve"> on 31</w:t>
      </w:r>
      <w:r w:rsidRPr="003C1E40">
        <w:rPr>
          <w:rFonts w:ascii="Arial" w:hAnsi="Arial" w:cs="Arial"/>
          <w:vertAlign w:val="superscript"/>
        </w:rPr>
        <w:t>st</w:t>
      </w:r>
      <w:r w:rsidRPr="003C1E40">
        <w:rPr>
          <w:rFonts w:ascii="Arial" w:hAnsi="Arial" w:cs="Arial"/>
        </w:rPr>
        <w:t xml:space="preserve"> May 2016 with SMEs from the digital, technology and creative sectors. This will focus on how small to medium size businesses can engage with the programme, contribute</w:t>
      </w:r>
      <w:r w:rsidR="00307BDD" w:rsidRPr="003C1E40">
        <w:rPr>
          <w:rFonts w:ascii="Arial" w:hAnsi="Arial" w:cs="Arial"/>
        </w:rPr>
        <w:t>,</w:t>
      </w:r>
      <w:r w:rsidRPr="003C1E40">
        <w:rPr>
          <w:rFonts w:ascii="Arial" w:hAnsi="Arial" w:cs="Arial"/>
        </w:rPr>
        <w:t xml:space="preserve"> and utilise the Apprenticeship Levy effectively. </w:t>
      </w:r>
    </w:p>
    <w:p w:rsidR="00B000A2" w:rsidRPr="003C1E40" w:rsidRDefault="00B000A2" w:rsidP="0091620D">
      <w:pPr>
        <w:spacing w:after="120"/>
        <w:rPr>
          <w:rFonts w:ascii="Arial" w:hAnsi="Arial" w:cs="Arial"/>
        </w:rPr>
      </w:pPr>
      <w:r w:rsidRPr="003C1E40">
        <w:rPr>
          <w:rFonts w:ascii="Arial" w:hAnsi="Arial" w:cs="Arial"/>
        </w:rPr>
        <w:t xml:space="preserve">A </w:t>
      </w:r>
      <w:proofErr w:type="gramStart"/>
      <w:r w:rsidRPr="003C1E40">
        <w:rPr>
          <w:rFonts w:ascii="Arial" w:hAnsi="Arial" w:cs="Arial"/>
        </w:rPr>
        <w:t>Women</w:t>
      </w:r>
      <w:proofErr w:type="gramEnd"/>
      <w:r w:rsidRPr="003C1E40">
        <w:rPr>
          <w:rFonts w:ascii="Arial" w:hAnsi="Arial" w:cs="Arial"/>
        </w:rPr>
        <w:t xml:space="preserve"> in Tech Hackathon is also planned </w:t>
      </w:r>
      <w:r w:rsidR="00307BDD" w:rsidRPr="003C1E40">
        <w:rPr>
          <w:rFonts w:ascii="Arial" w:hAnsi="Arial" w:cs="Arial"/>
        </w:rPr>
        <w:t xml:space="preserve">for </w:t>
      </w:r>
      <w:r w:rsidRPr="003C1E40">
        <w:rPr>
          <w:rFonts w:ascii="Arial" w:hAnsi="Arial" w:cs="Arial"/>
        </w:rPr>
        <w:t>the next coming months at City Hall.</w:t>
      </w:r>
    </w:p>
    <w:p w:rsidR="00512C03" w:rsidRDefault="00512C03" w:rsidP="0091620D">
      <w:pPr>
        <w:spacing w:after="120"/>
        <w:rPr>
          <w:rFonts w:ascii="Arial" w:hAnsi="Arial" w:cs="Arial"/>
        </w:rPr>
      </w:pPr>
    </w:p>
    <w:p w:rsidR="003C1E40" w:rsidRPr="003C1E40" w:rsidRDefault="003C1E40" w:rsidP="0091620D">
      <w:pPr>
        <w:spacing w:after="120"/>
        <w:rPr>
          <w:rFonts w:ascii="Arial" w:hAnsi="Arial" w:cs="Arial"/>
        </w:rPr>
      </w:pPr>
    </w:p>
    <w:p w:rsidR="00512C03" w:rsidRPr="003C1E40" w:rsidRDefault="00512C03" w:rsidP="0091620D">
      <w:pPr>
        <w:spacing w:after="120"/>
        <w:rPr>
          <w:rFonts w:ascii="Arial" w:hAnsi="Arial" w:cs="Arial"/>
          <w:b/>
        </w:rPr>
      </w:pPr>
      <w:r w:rsidRPr="003C1E40">
        <w:rPr>
          <w:rFonts w:ascii="Arial" w:hAnsi="Arial" w:cs="Arial"/>
          <w:b/>
        </w:rPr>
        <w:t>Marketing</w:t>
      </w:r>
    </w:p>
    <w:p w:rsidR="00512C03" w:rsidRPr="003C1E40" w:rsidRDefault="00512C03" w:rsidP="0091620D">
      <w:pPr>
        <w:spacing w:after="120"/>
        <w:rPr>
          <w:rFonts w:ascii="Arial" w:hAnsi="Arial" w:cs="Arial"/>
        </w:rPr>
      </w:pPr>
      <w:r w:rsidRPr="003C1E40">
        <w:rPr>
          <w:rFonts w:ascii="Arial" w:hAnsi="Arial" w:cs="Arial"/>
        </w:rPr>
        <w:t>A focus group is taking place with the GLA Peer Outreach Team and GLA Apprentices on 20</w:t>
      </w:r>
      <w:r w:rsidRPr="003C1E40">
        <w:rPr>
          <w:rFonts w:ascii="Arial" w:hAnsi="Arial" w:cs="Arial"/>
          <w:vertAlign w:val="superscript"/>
        </w:rPr>
        <w:t>th</w:t>
      </w:r>
      <w:r w:rsidRPr="003C1E40">
        <w:rPr>
          <w:rFonts w:ascii="Arial" w:hAnsi="Arial" w:cs="Arial"/>
        </w:rPr>
        <w:t xml:space="preserve"> May to shape the marketing campaign which will be</w:t>
      </w:r>
      <w:r w:rsidR="00307BDD" w:rsidRPr="003C1E40">
        <w:rPr>
          <w:rFonts w:ascii="Arial" w:hAnsi="Arial" w:cs="Arial"/>
        </w:rPr>
        <w:t xml:space="preserve"> </w:t>
      </w:r>
      <w:r w:rsidRPr="003C1E40">
        <w:rPr>
          <w:rFonts w:ascii="Arial" w:hAnsi="Arial" w:cs="Arial"/>
        </w:rPr>
        <w:t xml:space="preserve">developed </w:t>
      </w:r>
      <w:r w:rsidR="00307BDD" w:rsidRPr="003C1E40">
        <w:rPr>
          <w:rFonts w:ascii="Arial" w:hAnsi="Arial" w:cs="Arial"/>
        </w:rPr>
        <w:t xml:space="preserve">using </w:t>
      </w:r>
      <w:r w:rsidR="0091620D" w:rsidRPr="003C1E40">
        <w:rPr>
          <w:rFonts w:ascii="Arial" w:hAnsi="Arial" w:cs="Arial"/>
        </w:rPr>
        <w:t xml:space="preserve">social media e.g. Snapchat, Instagram and Twitter. </w:t>
      </w:r>
    </w:p>
    <w:p w:rsidR="00307BDD" w:rsidRPr="003C1E40" w:rsidRDefault="00B000A2" w:rsidP="0091620D">
      <w:pPr>
        <w:spacing w:after="120"/>
        <w:rPr>
          <w:rFonts w:ascii="Arial" w:hAnsi="Arial" w:cs="Arial"/>
        </w:rPr>
      </w:pPr>
      <w:r w:rsidRPr="003C1E40">
        <w:rPr>
          <w:rFonts w:ascii="Arial" w:hAnsi="Arial" w:cs="Arial"/>
        </w:rPr>
        <w:t xml:space="preserve">This will be launched once procurement has been completed. Communications will also be sent out through multiple stakeholders to reach as many young Londoners as possible. </w:t>
      </w:r>
    </w:p>
    <w:p w:rsidR="00B63511" w:rsidRPr="003C1E40" w:rsidRDefault="00307BDD" w:rsidP="00B63511">
      <w:pPr>
        <w:spacing w:after="120"/>
        <w:rPr>
          <w:rFonts w:ascii="Arial" w:hAnsi="Arial" w:cs="Arial"/>
        </w:rPr>
      </w:pPr>
      <w:r w:rsidRPr="003C1E40">
        <w:rPr>
          <w:rFonts w:ascii="Arial" w:hAnsi="Arial" w:cs="Arial"/>
        </w:rPr>
        <w:t xml:space="preserve">The next Digital Careers Roadshow is 07 July at the </w:t>
      </w:r>
      <w:proofErr w:type="spellStart"/>
      <w:r w:rsidRPr="003C1E40">
        <w:rPr>
          <w:rFonts w:ascii="Arial" w:hAnsi="Arial" w:cs="Arial"/>
        </w:rPr>
        <w:t>Copperbox</w:t>
      </w:r>
      <w:proofErr w:type="spellEnd"/>
      <w:r w:rsidRPr="003C1E40">
        <w:rPr>
          <w:rFonts w:ascii="Arial" w:hAnsi="Arial" w:cs="Arial"/>
        </w:rPr>
        <w:t xml:space="preserve"> – it is hoped that the new Mayor will attend and make an announcement for the programme.</w:t>
      </w:r>
    </w:p>
    <w:p w:rsidR="00AF22A0" w:rsidRPr="003C1E40" w:rsidRDefault="00AF22A0" w:rsidP="00C94277">
      <w:pPr>
        <w:spacing w:after="120"/>
        <w:ind w:left="567"/>
        <w:rPr>
          <w:rFonts w:ascii="Arial" w:hAnsi="Arial" w:cs="Arial"/>
        </w:rPr>
      </w:pPr>
    </w:p>
    <w:sectPr w:rsidR="00AF22A0" w:rsidRPr="003C1E40" w:rsidSect="00AF22A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223" w:rsidRDefault="00DA1223" w:rsidP="00DA1223">
      <w:r>
        <w:separator/>
      </w:r>
    </w:p>
  </w:endnote>
  <w:endnote w:type="continuationSeparator" w:id="0">
    <w:p w:rsidR="00DA1223" w:rsidRDefault="00DA1223" w:rsidP="00DA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223" w:rsidRDefault="00DA1223" w:rsidP="00DA1223">
      <w:r>
        <w:separator/>
      </w:r>
    </w:p>
  </w:footnote>
  <w:footnote w:type="continuationSeparator" w:id="0">
    <w:p w:rsidR="00DA1223" w:rsidRDefault="00DA1223" w:rsidP="00DA1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223" w:rsidRPr="00473F2A" w:rsidRDefault="00DA1223" w:rsidP="00DA1223">
    <w:pPr>
      <w:pStyle w:val="Header"/>
      <w:jc w:val="right"/>
      <w:rPr>
        <w:rFonts w:ascii="Arial" w:hAnsi="Arial" w:cs="Arial"/>
        <w:b/>
      </w:rPr>
    </w:pPr>
    <w:r w:rsidRPr="00473F2A">
      <w:rPr>
        <w:rFonts w:ascii="Arial" w:hAnsi="Arial" w:cs="Arial"/>
        <w:b/>
      </w:rPr>
      <w:t>A</w:t>
    </w:r>
    <w:r w:rsidR="003C1E40">
      <w:rPr>
        <w:rFonts w:ascii="Arial" w:hAnsi="Arial" w:cs="Arial"/>
        <w:b/>
      </w:rPr>
      <w:t>ppendix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83A12"/>
    <w:multiLevelType w:val="hybridMultilevel"/>
    <w:tmpl w:val="262EF8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2F3C472D"/>
    <w:multiLevelType w:val="hybridMultilevel"/>
    <w:tmpl w:val="8EA0F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EA2B5D"/>
    <w:multiLevelType w:val="multilevel"/>
    <w:tmpl w:val="D832B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77"/>
    <w:rsid w:val="000136B9"/>
    <w:rsid w:val="002E66FC"/>
    <w:rsid w:val="00307BDD"/>
    <w:rsid w:val="0035694F"/>
    <w:rsid w:val="003C1E40"/>
    <w:rsid w:val="00473F2A"/>
    <w:rsid w:val="00512C03"/>
    <w:rsid w:val="0091620D"/>
    <w:rsid w:val="00AF22A0"/>
    <w:rsid w:val="00B000A2"/>
    <w:rsid w:val="00B63511"/>
    <w:rsid w:val="00C94277"/>
    <w:rsid w:val="00CF404F"/>
    <w:rsid w:val="00D43831"/>
    <w:rsid w:val="00DA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277"/>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ListParagraph">
    <w:name w:val="List Paragraph"/>
    <w:basedOn w:val="Normal"/>
    <w:link w:val="ListParagraphChar"/>
    <w:uiPriority w:val="34"/>
    <w:qFormat/>
    <w:rsid w:val="00C94277"/>
    <w:pPr>
      <w:ind w:left="720"/>
      <w:contextualSpacing/>
    </w:pPr>
  </w:style>
  <w:style w:type="character" w:customStyle="1" w:styleId="ListParagraphChar">
    <w:name w:val="List Paragraph Char"/>
    <w:link w:val="ListParagraph"/>
    <w:uiPriority w:val="34"/>
    <w:locked/>
    <w:rsid w:val="00C94277"/>
    <w:rPr>
      <w:rFonts w:ascii="Foundry Form Sans" w:hAnsi="Foundry Form Sans"/>
      <w:sz w:val="24"/>
      <w:szCs w:val="24"/>
      <w:lang w:eastAsia="en-US"/>
    </w:rPr>
  </w:style>
  <w:style w:type="paragraph" w:styleId="Header">
    <w:name w:val="header"/>
    <w:basedOn w:val="Normal"/>
    <w:link w:val="HeaderChar"/>
    <w:rsid w:val="00DA1223"/>
    <w:pPr>
      <w:tabs>
        <w:tab w:val="center" w:pos="4513"/>
        <w:tab w:val="right" w:pos="9026"/>
      </w:tabs>
    </w:pPr>
  </w:style>
  <w:style w:type="character" w:customStyle="1" w:styleId="HeaderChar">
    <w:name w:val="Header Char"/>
    <w:basedOn w:val="DefaultParagraphFont"/>
    <w:link w:val="Header"/>
    <w:rsid w:val="00DA1223"/>
    <w:rPr>
      <w:rFonts w:ascii="Foundry Form Sans" w:hAnsi="Foundry Form Sans"/>
      <w:sz w:val="24"/>
      <w:szCs w:val="24"/>
      <w:lang w:eastAsia="en-US"/>
    </w:rPr>
  </w:style>
  <w:style w:type="paragraph" w:styleId="Footer">
    <w:name w:val="footer"/>
    <w:basedOn w:val="Normal"/>
    <w:link w:val="FooterChar"/>
    <w:uiPriority w:val="99"/>
    <w:rsid w:val="00DA1223"/>
    <w:pPr>
      <w:tabs>
        <w:tab w:val="center" w:pos="4513"/>
        <w:tab w:val="right" w:pos="9026"/>
      </w:tabs>
    </w:pPr>
  </w:style>
  <w:style w:type="character" w:customStyle="1" w:styleId="FooterChar">
    <w:name w:val="Footer Char"/>
    <w:basedOn w:val="DefaultParagraphFont"/>
    <w:link w:val="Footer"/>
    <w:uiPriority w:val="99"/>
    <w:rsid w:val="00DA1223"/>
    <w:rPr>
      <w:rFonts w:ascii="Foundry Form Sans" w:hAnsi="Foundry Form Sans"/>
      <w:sz w:val="24"/>
      <w:szCs w:val="24"/>
      <w:lang w:eastAsia="en-US"/>
    </w:rPr>
  </w:style>
  <w:style w:type="table" w:styleId="TableGrid">
    <w:name w:val="Table Grid"/>
    <w:basedOn w:val="TableNormal"/>
    <w:uiPriority w:val="59"/>
    <w:rsid w:val="00512C03"/>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277"/>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ListParagraph">
    <w:name w:val="List Paragraph"/>
    <w:basedOn w:val="Normal"/>
    <w:link w:val="ListParagraphChar"/>
    <w:uiPriority w:val="34"/>
    <w:qFormat/>
    <w:rsid w:val="00C94277"/>
    <w:pPr>
      <w:ind w:left="720"/>
      <w:contextualSpacing/>
    </w:pPr>
  </w:style>
  <w:style w:type="character" w:customStyle="1" w:styleId="ListParagraphChar">
    <w:name w:val="List Paragraph Char"/>
    <w:link w:val="ListParagraph"/>
    <w:uiPriority w:val="34"/>
    <w:locked/>
    <w:rsid w:val="00C94277"/>
    <w:rPr>
      <w:rFonts w:ascii="Foundry Form Sans" w:hAnsi="Foundry Form Sans"/>
      <w:sz w:val="24"/>
      <w:szCs w:val="24"/>
      <w:lang w:eastAsia="en-US"/>
    </w:rPr>
  </w:style>
  <w:style w:type="paragraph" w:styleId="Header">
    <w:name w:val="header"/>
    <w:basedOn w:val="Normal"/>
    <w:link w:val="HeaderChar"/>
    <w:rsid w:val="00DA1223"/>
    <w:pPr>
      <w:tabs>
        <w:tab w:val="center" w:pos="4513"/>
        <w:tab w:val="right" w:pos="9026"/>
      </w:tabs>
    </w:pPr>
  </w:style>
  <w:style w:type="character" w:customStyle="1" w:styleId="HeaderChar">
    <w:name w:val="Header Char"/>
    <w:basedOn w:val="DefaultParagraphFont"/>
    <w:link w:val="Header"/>
    <w:rsid w:val="00DA1223"/>
    <w:rPr>
      <w:rFonts w:ascii="Foundry Form Sans" w:hAnsi="Foundry Form Sans"/>
      <w:sz w:val="24"/>
      <w:szCs w:val="24"/>
      <w:lang w:eastAsia="en-US"/>
    </w:rPr>
  </w:style>
  <w:style w:type="paragraph" w:styleId="Footer">
    <w:name w:val="footer"/>
    <w:basedOn w:val="Normal"/>
    <w:link w:val="FooterChar"/>
    <w:uiPriority w:val="99"/>
    <w:rsid w:val="00DA1223"/>
    <w:pPr>
      <w:tabs>
        <w:tab w:val="center" w:pos="4513"/>
        <w:tab w:val="right" w:pos="9026"/>
      </w:tabs>
    </w:pPr>
  </w:style>
  <w:style w:type="character" w:customStyle="1" w:styleId="FooterChar">
    <w:name w:val="Footer Char"/>
    <w:basedOn w:val="DefaultParagraphFont"/>
    <w:link w:val="Footer"/>
    <w:uiPriority w:val="99"/>
    <w:rsid w:val="00DA1223"/>
    <w:rPr>
      <w:rFonts w:ascii="Foundry Form Sans" w:hAnsi="Foundry Form Sans"/>
      <w:sz w:val="24"/>
      <w:szCs w:val="24"/>
      <w:lang w:eastAsia="en-US"/>
    </w:rPr>
  </w:style>
  <w:style w:type="table" w:styleId="TableGrid">
    <w:name w:val="Table Grid"/>
    <w:basedOn w:val="TableNormal"/>
    <w:uiPriority w:val="59"/>
    <w:rsid w:val="00512C03"/>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87346">
      <w:bodyDiv w:val="1"/>
      <w:marLeft w:val="0"/>
      <w:marRight w:val="0"/>
      <w:marTop w:val="0"/>
      <w:marBottom w:val="0"/>
      <w:divBdr>
        <w:top w:val="none" w:sz="0" w:space="0" w:color="auto"/>
        <w:left w:val="none" w:sz="0" w:space="0" w:color="auto"/>
        <w:bottom w:val="none" w:sz="0" w:space="0" w:color="auto"/>
        <w:right w:val="none" w:sz="0" w:space="0" w:color="auto"/>
      </w:divBdr>
    </w:div>
    <w:div w:id="5127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4A69E-11C2-45C3-8074-DD57078A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4165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Izzard</dc:creator>
  <cp:lastModifiedBy>Rubena Miah</cp:lastModifiedBy>
  <cp:revision>2</cp:revision>
  <dcterms:created xsi:type="dcterms:W3CDTF">2016-05-11T09:29:00Z</dcterms:created>
  <dcterms:modified xsi:type="dcterms:W3CDTF">2016-05-11T09:29:00Z</dcterms:modified>
</cp:coreProperties>
</file>