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C68" w:rsidRPr="00FC4451" w:rsidRDefault="000648F0" w:rsidP="00CC47B1">
      <w:pPr>
        <w:autoSpaceDE w:val="0"/>
        <w:autoSpaceDN w:val="0"/>
        <w:adjustRightInd w:val="0"/>
        <w:ind w:left="720" w:firstLine="720"/>
        <w:jc w:val="center"/>
        <w:rPr>
          <w:rFonts w:cs="Arial"/>
          <w:b/>
          <w:sz w:val="28"/>
          <w:szCs w:val="28"/>
        </w:rPr>
      </w:pPr>
      <w:r>
        <w:rPr>
          <w:noProof/>
          <w:lang w:eastAsia="en-GB"/>
        </w:rPr>
        <w:drawing>
          <wp:anchor distT="0" distB="0" distL="114300" distR="114300" simplePos="0" relativeHeight="251657728" behindDoc="1" locked="0" layoutInCell="1" allowOverlap="1" wp14:anchorId="2C114A9C" wp14:editId="2E680655">
            <wp:simplePos x="0" y="0"/>
            <wp:positionH relativeFrom="column">
              <wp:posOffset>4057015</wp:posOffset>
            </wp:positionH>
            <wp:positionV relativeFrom="paragraph">
              <wp:posOffset>-515620</wp:posOffset>
            </wp:positionV>
            <wp:extent cx="1734185" cy="829310"/>
            <wp:effectExtent l="0" t="0" r="0" b="8890"/>
            <wp:wrapTight wrapText="bothSides">
              <wp:wrapPolygon edited="0">
                <wp:start x="0" y="0"/>
                <wp:lineTo x="0" y="21335"/>
                <wp:lineTo x="21355" y="21335"/>
                <wp:lineTo x="21355" y="0"/>
                <wp:lineTo x="0" y="0"/>
              </wp:wrapPolygon>
            </wp:wrapTight>
            <wp:docPr id="2" name="Picture 4" descr="Description: smaller_London Councils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maller_London Councils_colo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4185" cy="82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C68" w:rsidRPr="00FC4451" w:rsidRDefault="001A3C68" w:rsidP="00CC47B1">
      <w:pPr>
        <w:autoSpaceDE w:val="0"/>
        <w:autoSpaceDN w:val="0"/>
        <w:adjustRightInd w:val="0"/>
        <w:ind w:left="720" w:firstLine="720"/>
        <w:jc w:val="center"/>
        <w:rPr>
          <w:rFonts w:cs="Arial"/>
          <w:b/>
          <w:sz w:val="28"/>
          <w:szCs w:val="28"/>
        </w:rPr>
      </w:pPr>
    </w:p>
    <w:p w:rsidR="00FC4451" w:rsidRDefault="00FC4451" w:rsidP="00CC47B1">
      <w:pPr>
        <w:autoSpaceDE w:val="0"/>
        <w:autoSpaceDN w:val="0"/>
        <w:adjustRightInd w:val="0"/>
        <w:ind w:left="720" w:firstLine="720"/>
        <w:jc w:val="center"/>
        <w:rPr>
          <w:rFonts w:cs="Arial"/>
          <w:b/>
          <w:sz w:val="28"/>
          <w:szCs w:val="28"/>
        </w:rPr>
      </w:pPr>
    </w:p>
    <w:p w:rsidR="001B5F03" w:rsidRPr="00FC4451" w:rsidRDefault="001B5F03" w:rsidP="00CC47B1">
      <w:pPr>
        <w:autoSpaceDE w:val="0"/>
        <w:autoSpaceDN w:val="0"/>
        <w:adjustRightInd w:val="0"/>
        <w:ind w:left="720" w:firstLine="720"/>
        <w:jc w:val="center"/>
        <w:rPr>
          <w:rFonts w:cs="Arial"/>
          <w:b/>
          <w:sz w:val="28"/>
          <w:szCs w:val="28"/>
        </w:rPr>
      </w:pPr>
      <w:r w:rsidRPr="00FC4451">
        <w:rPr>
          <w:rFonts w:cs="Arial"/>
          <w:b/>
          <w:sz w:val="28"/>
          <w:szCs w:val="28"/>
        </w:rPr>
        <w:t>Lyons Housing Review</w:t>
      </w:r>
    </w:p>
    <w:p w:rsidR="009B1C76" w:rsidRDefault="001B5F03" w:rsidP="00CC47B1">
      <w:pPr>
        <w:autoSpaceDE w:val="0"/>
        <w:autoSpaceDN w:val="0"/>
        <w:adjustRightInd w:val="0"/>
        <w:jc w:val="center"/>
        <w:rPr>
          <w:rFonts w:cs="Arial"/>
          <w:sz w:val="28"/>
          <w:szCs w:val="28"/>
        </w:rPr>
      </w:pPr>
      <w:r w:rsidRPr="00FC4451">
        <w:rPr>
          <w:rFonts w:cs="Arial"/>
          <w:sz w:val="28"/>
          <w:szCs w:val="28"/>
        </w:rPr>
        <w:t xml:space="preserve">Response by London Councils to the </w:t>
      </w:r>
      <w:r w:rsidR="00FD2CEB" w:rsidRPr="00FC4451">
        <w:rPr>
          <w:rFonts w:cs="Arial"/>
          <w:sz w:val="28"/>
          <w:szCs w:val="28"/>
        </w:rPr>
        <w:t>independent</w:t>
      </w:r>
      <w:r w:rsidRPr="00FC4451">
        <w:rPr>
          <w:rFonts w:cs="Arial"/>
          <w:sz w:val="28"/>
          <w:szCs w:val="28"/>
        </w:rPr>
        <w:t xml:space="preserve"> housing commission led by Sir </w:t>
      </w:r>
      <w:r w:rsidR="00FD2CEB" w:rsidRPr="00FC4451">
        <w:rPr>
          <w:rFonts w:cs="Arial"/>
          <w:sz w:val="28"/>
          <w:szCs w:val="28"/>
        </w:rPr>
        <w:t xml:space="preserve">Michael </w:t>
      </w:r>
      <w:r w:rsidRPr="00FC4451">
        <w:rPr>
          <w:rFonts w:cs="Arial"/>
          <w:sz w:val="28"/>
          <w:szCs w:val="28"/>
        </w:rPr>
        <w:t>Lyons</w:t>
      </w:r>
    </w:p>
    <w:p w:rsidR="001B5F03" w:rsidRPr="00FC4451" w:rsidRDefault="00FD2CEB" w:rsidP="00CC47B1">
      <w:pPr>
        <w:autoSpaceDE w:val="0"/>
        <w:autoSpaceDN w:val="0"/>
        <w:adjustRightInd w:val="0"/>
        <w:jc w:val="center"/>
        <w:rPr>
          <w:rFonts w:cs="Arial"/>
          <w:sz w:val="28"/>
          <w:szCs w:val="28"/>
        </w:rPr>
      </w:pPr>
      <w:r w:rsidRPr="00FC4451">
        <w:rPr>
          <w:rFonts w:cs="Arial"/>
          <w:sz w:val="28"/>
          <w:szCs w:val="28"/>
        </w:rPr>
        <w:t>February</w:t>
      </w:r>
      <w:r w:rsidR="001B5F03" w:rsidRPr="00FC4451">
        <w:rPr>
          <w:rFonts w:cs="Arial"/>
          <w:sz w:val="28"/>
          <w:szCs w:val="28"/>
        </w:rPr>
        <w:t xml:space="preserve"> 2014</w:t>
      </w:r>
    </w:p>
    <w:p w:rsidR="001B5F03" w:rsidRPr="00FC4451" w:rsidRDefault="001B5F03" w:rsidP="00CC47B1">
      <w:pPr>
        <w:autoSpaceDE w:val="0"/>
        <w:autoSpaceDN w:val="0"/>
        <w:adjustRightInd w:val="0"/>
        <w:rPr>
          <w:rFonts w:cs="Arial"/>
        </w:rPr>
      </w:pPr>
    </w:p>
    <w:p w:rsidR="001B5F03" w:rsidRPr="00FC4451" w:rsidRDefault="001B5F03" w:rsidP="00CC47B1">
      <w:pPr>
        <w:autoSpaceDE w:val="0"/>
        <w:autoSpaceDN w:val="0"/>
        <w:adjustRightInd w:val="0"/>
        <w:rPr>
          <w:rFonts w:cs="Arial"/>
        </w:rPr>
      </w:pPr>
    </w:p>
    <w:p w:rsidR="00247377" w:rsidRPr="00FC4451" w:rsidRDefault="008F2B1A" w:rsidP="00247377">
      <w:pPr>
        <w:pStyle w:val="ColorfulList-Accent11"/>
        <w:numPr>
          <w:ilvl w:val="0"/>
          <w:numId w:val="2"/>
        </w:numPr>
        <w:autoSpaceDE w:val="0"/>
        <w:autoSpaceDN w:val="0"/>
        <w:adjustRightInd w:val="0"/>
        <w:outlineLvl w:val="0"/>
        <w:rPr>
          <w:rFonts w:eastAsia="Arial Unicode MS" w:cs="Arial"/>
          <w:u w:color="FF0000"/>
          <w:lang w:eastAsia="en-GB"/>
        </w:rPr>
      </w:pPr>
      <w:r w:rsidRPr="00FC4451">
        <w:rPr>
          <w:rFonts w:cs="Arial"/>
        </w:rPr>
        <w:t>London Councils is committed to fighting for more resources for the capital and getting the best possible deal for London’s 33 local authorities.  We lobby key stakeholders, develop policy and do all we can to help our boroughs improve the services they deliver.  We also run a range of services ourselves, all designed to make life better for Londoners.</w:t>
      </w:r>
    </w:p>
    <w:p w:rsidR="00247377" w:rsidRPr="00FC4451" w:rsidRDefault="00247377" w:rsidP="00247377">
      <w:pPr>
        <w:autoSpaceDE w:val="0"/>
        <w:autoSpaceDN w:val="0"/>
        <w:adjustRightInd w:val="0"/>
        <w:ind w:left="360"/>
        <w:outlineLvl w:val="0"/>
        <w:rPr>
          <w:rFonts w:eastAsia="Arial Unicode MS" w:cs="Arial"/>
          <w:u w:color="FF0000"/>
          <w:lang w:eastAsia="en-GB"/>
        </w:rPr>
      </w:pPr>
    </w:p>
    <w:p w:rsidR="001B5F03" w:rsidRPr="00FC4451" w:rsidRDefault="008F2B1A" w:rsidP="00247377">
      <w:pPr>
        <w:pStyle w:val="ColorfulList-Accent11"/>
        <w:numPr>
          <w:ilvl w:val="0"/>
          <w:numId w:val="2"/>
        </w:numPr>
        <w:autoSpaceDE w:val="0"/>
        <w:autoSpaceDN w:val="0"/>
        <w:adjustRightInd w:val="0"/>
        <w:outlineLvl w:val="0"/>
        <w:rPr>
          <w:rFonts w:eastAsia="Arial Unicode MS" w:cs="Arial"/>
          <w:u w:color="FF0000"/>
          <w:lang w:eastAsia="en-GB"/>
        </w:rPr>
      </w:pPr>
      <w:r w:rsidRPr="00FC4451">
        <w:rPr>
          <w:rFonts w:cs="Arial"/>
        </w:rPr>
        <w:t xml:space="preserve">London Councils welcomes this opportunity to respond to the </w:t>
      </w:r>
      <w:r w:rsidR="001B5F03" w:rsidRPr="00FC4451">
        <w:rPr>
          <w:rFonts w:cs="Arial"/>
        </w:rPr>
        <w:t>Lyons Housing Review</w:t>
      </w:r>
      <w:r w:rsidR="00FD2CEB" w:rsidRPr="00FC4451">
        <w:rPr>
          <w:rFonts w:cs="Arial"/>
        </w:rPr>
        <w:t>, we</w:t>
      </w:r>
      <w:r w:rsidRPr="00FC4451">
        <w:rPr>
          <w:rFonts w:cs="Arial"/>
        </w:rPr>
        <w:t xml:space="preserve"> believe that the current level of </w:t>
      </w:r>
      <w:r w:rsidRPr="00FC4451">
        <w:rPr>
          <w:rFonts w:cs="Arial"/>
          <w:lang w:val="en-US"/>
        </w:rPr>
        <w:t xml:space="preserve">house building in London needs to be significantly increased in order to address London’s </w:t>
      </w:r>
      <w:r w:rsidR="00B86A15" w:rsidRPr="00FC4451">
        <w:rPr>
          <w:rFonts w:cs="Arial"/>
          <w:lang w:val="en-US"/>
        </w:rPr>
        <w:t xml:space="preserve">current and future </w:t>
      </w:r>
      <w:r w:rsidRPr="00FC4451">
        <w:rPr>
          <w:rFonts w:cs="Arial"/>
          <w:lang w:val="en-US"/>
        </w:rPr>
        <w:t xml:space="preserve">housing </w:t>
      </w:r>
      <w:r w:rsidR="00B86A15" w:rsidRPr="00FC4451">
        <w:rPr>
          <w:rFonts w:cs="Arial"/>
          <w:lang w:val="en-US"/>
        </w:rPr>
        <w:t>needs</w:t>
      </w:r>
      <w:r w:rsidRPr="00FC4451">
        <w:rPr>
          <w:rFonts w:cs="Arial"/>
          <w:lang w:val="en-US"/>
        </w:rPr>
        <w:t>.</w:t>
      </w:r>
      <w:r w:rsidRPr="00FC4451">
        <w:rPr>
          <w:rFonts w:eastAsia="Arial Unicode MS" w:cs="Arial"/>
          <w:u w:color="FF0000"/>
          <w:lang w:eastAsia="en-GB"/>
        </w:rPr>
        <w:t xml:space="preserve">  </w:t>
      </w:r>
    </w:p>
    <w:p w:rsidR="008F2B1A" w:rsidRPr="00FC4451" w:rsidRDefault="008F2B1A" w:rsidP="00573640">
      <w:pPr>
        <w:outlineLvl w:val="0"/>
        <w:rPr>
          <w:rFonts w:cs="Arial"/>
          <w:lang w:val="en-US"/>
        </w:rPr>
      </w:pPr>
    </w:p>
    <w:p w:rsidR="008F2B1A" w:rsidRPr="00FC4451" w:rsidRDefault="008F2B1A" w:rsidP="00CD43AE">
      <w:pPr>
        <w:pStyle w:val="ColorfulList-Accent11"/>
        <w:numPr>
          <w:ilvl w:val="0"/>
          <w:numId w:val="2"/>
        </w:numPr>
        <w:autoSpaceDE w:val="0"/>
        <w:autoSpaceDN w:val="0"/>
        <w:adjustRightInd w:val="0"/>
        <w:outlineLvl w:val="0"/>
        <w:rPr>
          <w:rFonts w:cs="Arial"/>
          <w:lang w:val="en-US"/>
        </w:rPr>
      </w:pPr>
      <w:r w:rsidRPr="00FC4451">
        <w:rPr>
          <w:rFonts w:cs="Arial"/>
        </w:rPr>
        <w:t>London has not been building enough homes for the past thirty year</w:t>
      </w:r>
      <w:r w:rsidR="00573640">
        <w:rPr>
          <w:rFonts w:cs="Arial"/>
        </w:rPr>
        <w:t>s</w:t>
      </w:r>
      <w:r w:rsidRPr="00FC4451">
        <w:rPr>
          <w:rFonts w:cs="Arial"/>
        </w:rPr>
        <w:t xml:space="preserve"> the</w:t>
      </w:r>
      <w:r w:rsidRPr="00FC4451">
        <w:rPr>
          <w:rFonts w:cs="Arial"/>
          <w:u w:color="FF0000"/>
        </w:rPr>
        <w:t xml:space="preserve"> consequences of this lack of house building is growing ever starker. </w:t>
      </w:r>
      <w:r w:rsidR="00573640" w:rsidRPr="00FC4451">
        <w:rPr>
          <w:rFonts w:cs="Arial"/>
          <w:lang w:eastAsia="en-GB"/>
        </w:rPr>
        <w:t>Since 1983 house prices in London have increased in real terms by 389 per cent, but average household incomes have increased in the same period by only 106 per cent</w:t>
      </w:r>
      <w:r w:rsidR="00E952F7">
        <w:rPr>
          <w:rStyle w:val="EndnoteReference"/>
          <w:rFonts w:cs="Arial"/>
          <w:lang w:eastAsia="en-GB"/>
        </w:rPr>
        <w:endnoteReference w:id="1"/>
      </w:r>
      <w:r w:rsidR="00573640" w:rsidRPr="00FC4451">
        <w:rPr>
          <w:rFonts w:cs="Arial"/>
          <w:lang w:eastAsia="en-GB"/>
        </w:rPr>
        <w:t xml:space="preserve">. In 2013, </w:t>
      </w:r>
      <w:r w:rsidR="00573640" w:rsidRPr="003666C8">
        <w:rPr>
          <w:rFonts w:cs="Arial"/>
          <w:lang w:eastAsia="en-GB"/>
        </w:rPr>
        <w:t>the average rent for a three bedroom flat is £1,833 per month, consuming typically 59 per cent of a London family’s income</w:t>
      </w:r>
      <w:r w:rsidR="00E952F7">
        <w:rPr>
          <w:rStyle w:val="EndnoteReference"/>
          <w:rFonts w:cs="Arial"/>
          <w:lang w:eastAsia="en-GB"/>
        </w:rPr>
        <w:endnoteReference w:id="2"/>
      </w:r>
      <w:r w:rsidR="00573640" w:rsidRPr="00FC4451">
        <w:rPr>
          <w:rFonts w:cs="Arial"/>
          <w:lang w:eastAsia="en-GB"/>
        </w:rPr>
        <w:t>. Londoners now experience the highest levels of overcrowding in the country and the capital currently has more than 42,260 homeless households in temporary accommodation</w:t>
      </w:r>
      <w:r w:rsidR="00E952F7">
        <w:rPr>
          <w:rStyle w:val="EndnoteReference"/>
          <w:rFonts w:cs="Arial"/>
          <w:lang w:eastAsia="en-GB"/>
        </w:rPr>
        <w:endnoteReference w:id="3"/>
      </w:r>
      <w:r w:rsidR="00573640" w:rsidRPr="00FC4451">
        <w:rPr>
          <w:rFonts w:cs="Arial"/>
          <w:lang w:eastAsia="en-GB"/>
        </w:rPr>
        <w:t>.</w:t>
      </w:r>
    </w:p>
    <w:p w:rsidR="008F2B1A" w:rsidRPr="00FC4451" w:rsidRDefault="008F2B1A" w:rsidP="00CC47B1">
      <w:pPr>
        <w:ind w:hanging="720"/>
        <w:contextualSpacing/>
        <w:rPr>
          <w:rFonts w:cs="Arial"/>
          <w:lang w:val="en-US"/>
        </w:rPr>
      </w:pPr>
    </w:p>
    <w:p w:rsidR="008F2B1A" w:rsidRDefault="008F2B1A" w:rsidP="00CD43AE">
      <w:pPr>
        <w:pStyle w:val="ColorfulList-Accent11"/>
        <w:numPr>
          <w:ilvl w:val="0"/>
          <w:numId w:val="2"/>
        </w:numPr>
        <w:autoSpaceDE w:val="0"/>
        <w:autoSpaceDN w:val="0"/>
        <w:adjustRightInd w:val="0"/>
        <w:outlineLvl w:val="0"/>
        <w:rPr>
          <w:rFonts w:cs="Arial"/>
          <w:u w:color="FF0000"/>
        </w:rPr>
      </w:pPr>
      <w:r w:rsidRPr="00FC4451">
        <w:rPr>
          <w:rFonts w:cs="Arial"/>
          <w:u w:color="FF0000"/>
        </w:rPr>
        <w:t xml:space="preserve">This current and cumulative lack of housing delivery in London is not just affecting peoples’ lives, but also the wider economy. The CBI as well as small companies </w:t>
      </w:r>
      <w:r w:rsidR="00FD2CEB" w:rsidRPr="00FC4451">
        <w:rPr>
          <w:rFonts w:cs="Arial"/>
          <w:u w:color="FF0000"/>
        </w:rPr>
        <w:t>is</w:t>
      </w:r>
      <w:r w:rsidRPr="00FC4451">
        <w:rPr>
          <w:rFonts w:cs="Arial"/>
          <w:u w:color="FF0000"/>
        </w:rPr>
        <w:t xml:space="preserve"> warning that the lack of affordable housing will increasingly affect London’s future as a world-leading place to work and live. </w:t>
      </w:r>
    </w:p>
    <w:p w:rsidR="00573640" w:rsidRPr="00573640" w:rsidRDefault="00573640" w:rsidP="00573640">
      <w:pPr>
        <w:rPr>
          <w:rFonts w:cs="Arial"/>
          <w:u w:color="FF0000"/>
        </w:rPr>
      </w:pPr>
    </w:p>
    <w:p w:rsidR="00F04CDD" w:rsidRDefault="00573640" w:rsidP="00CD43AE">
      <w:pPr>
        <w:pStyle w:val="ColorfulList-Accent11"/>
        <w:numPr>
          <w:ilvl w:val="0"/>
          <w:numId w:val="2"/>
        </w:numPr>
        <w:autoSpaceDE w:val="0"/>
        <w:autoSpaceDN w:val="0"/>
        <w:adjustRightInd w:val="0"/>
        <w:outlineLvl w:val="0"/>
        <w:rPr>
          <w:rFonts w:cs="Arial"/>
          <w:u w:color="FF0000"/>
        </w:rPr>
      </w:pPr>
      <w:r>
        <w:rPr>
          <w:rFonts w:cs="Arial"/>
          <w:u w:color="FF0000"/>
        </w:rPr>
        <w:t>Our analysis shows to</w:t>
      </w:r>
      <w:r w:rsidRPr="00FC4451">
        <w:rPr>
          <w:rFonts w:cs="Arial"/>
          <w:u w:color="FF0000"/>
        </w:rPr>
        <w:t xml:space="preserve"> meet new housing need, each year London needs to build 52,600 homes</w:t>
      </w:r>
      <w:r w:rsidR="00F04CDD">
        <w:rPr>
          <w:rStyle w:val="EndnoteReference"/>
          <w:rFonts w:cs="Arial"/>
          <w:u w:color="FF0000"/>
        </w:rPr>
        <w:endnoteReference w:id="4"/>
      </w:r>
      <w:r w:rsidRPr="00FC4451">
        <w:rPr>
          <w:rFonts w:cs="Arial"/>
          <w:u w:color="FF0000"/>
        </w:rPr>
        <w:t xml:space="preserve">. </w:t>
      </w:r>
      <w:r w:rsidRPr="00F73A1A">
        <w:rPr>
          <w:rFonts w:cs="Arial"/>
          <w:u w:color="FF0000"/>
        </w:rPr>
        <w:t>However, last year only 27,330 homes were built, 25,270 fewer than required</w:t>
      </w:r>
      <w:r w:rsidR="00F04CDD" w:rsidRPr="00F73A1A">
        <w:rPr>
          <w:rStyle w:val="EndnoteReference"/>
          <w:rFonts w:cs="Arial"/>
          <w:u w:color="FF0000"/>
        </w:rPr>
        <w:endnoteReference w:id="5"/>
      </w:r>
      <w:r w:rsidRPr="00F73A1A">
        <w:rPr>
          <w:rFonts w:cs="Arial"/>
          <w:u w:color="FF0000"/>
        </w:rPr>
        <w:t xml:space="preserve">. </w:t>
      </w:r>
      <w:r w:rsidR="00F04CDD" w:rsidRPr="00F73A1A">
        <w:rPr>
          <w:rFonts w:cs="Arial"/>
          <w:u w:color="FF0000"/>
        </w:rPr>
        <w:t>T</w:t>
      </w:r>
      <w:r w:rsidR="00F04CDD">
        <w:rPr>
          <w:rFonts w:cs="Arial"/>
          <w:u w:color="FF0000"/>
        </w:rPr>
        <w:t>he current backlog of homes is 283,000; on current projections only 250,000 will be built by 2021 and London will be faced we a deficit of 559,000 homes</w:t>
      </w:r>
      <w:r w:rsidR="00F04CDD">
        <w:rPr>
          <w:rStyle w:val="EndnoteReference"/>
          <w:rFonts w:cs="Arial"/>
          <w:u w:color="FF0000"/>
        </w:rPr>
        <w:endnoteReference w:id="6"/>
      </w:r>
      <w:r w:rsidR="00F04CDD">
        <w:rPr>
          <w:rFonts w:cs="Arial"/>
          <w:u w:color="FF0000"/>
        </w:rPr>
        <w:t xml:space="preserve">. </w:t>
      </w:r>
    </w:p>
    <w:p w:rsidR="00CD43AE" w:rsidRDefault="00CD43AE" w:rsidP="00CD43AE">
      <w:pPr>
        <w:pStyle w:val="ListParagraph"/>
        <w:rPr>
          <w:rFonts w:cs="Arial"/>
          <w:u w:color="FF0000"/>
        </w:rPr>
      </w:pPr>
    </w:p>
    <w:p w:rsidR="009B1C76" w:rsidRDefault="00B722B2" w:rsidP="00CD43AE">
      <w:pPr>
        <w:pStyle w:val="ColorfulList-Accent11"/>
        <w:numPr>
          <w:ilvl w:val="0"/>
          <w:numId w:val="2"/>
        </w:numPr>
        <w:autoSpaceDE w:val="0"/>
        <w:autoSpaceDN w:val="0"/>
        <w:adjustRightInd w:val="0"/>
        <w:outlineLvl w:val="0"/>
        <w:rPr>
          <w:rFonts w:cs="Arial"/>
          <w:u w:color="FF0000"/>
        </w:rPr>
      </w:pPr>
      <w:r w:rsidRPr="009B1C76">
        <w:rPr>
          <w:rFonts w:cs="Arial"/>
          <w:u w:color="FF0000"/>
        </w:rPr>
        <w:t>We need to</w:t>
      </w:r>
      <w:r w:rsidR="00B86A15" w:rsidRPr="009B1C76">
        <w:rPr>
          <w:rFonts w:cs="Arial"/>
          <w:u w:color="FF0000"/>
        </w:rPr>
        <w:t xml:space="preserve"> increase new housing supply in London </w:t>
      </w:r>
      <w:r w:rsidRPr="009B1C76">
        <w:rPr>
          <w:rFonts w:cs="Arial"/>
          <w:u w:color="FF0000"/>
        </w:rPr>
        <w:t xml:space="preserve">to do so </w:t>
      </w:r>
      <w:r w:rsidR="00B86A15" w:rsidRPr="009B1C76">
        <w:rPr>
          <w:rFonts w:cs="Arial"/>
          <w:u w:color="FF0000"/>
        </w:rPr>
        <w:t xml:space="preserve">housing </w:t>
      </w:r>
      <w:r w:rsidR="00034146" w:rsidRPr="009B1C76">
        <w:rPr>
          <w:rFonts w:cs="Arial"/>
          <w:u w:color="FF0000"/>
        </w:rPr>
        <w:t>finance;</w:t>
      </w:r>
      <w:r w:rsidR="00B86A15" w:rsidRPr="009B1C76">
        <w:rPr>
          <w:rFonts w:cs="Arial"/>
          <w:u w:color="FF0000"/>
        </w:rPr>
        <w:t xml:space="preserve"> land and capacity issues need to be addressed in a </w:t>
      </w:r>
      <w:r w:rsidR="00FD2CEB" w:rsidRPr="009B1C76">
        <w:rPr>
          <w:rFonts w:cs="Arial"/>
          <w:u w:color="FF0000"/>
        </w:rPr>
        <w:t>systemic</w:t>
      </w:r>
      <w:r w:rsidR="00B86A15" w:rsidRPr="009B1C76">
        <w:rPr>
          <w:rFonts w:cs="Arial"/>
          <w:u w:color="FF0000"/>
        </w:rPr>
        <w:t xml:space="preserve"> way. </w:t>
      </w:r>
    </w:p>
    <w:p w:rsidR="00C62D03" w:rsidRDefault="00C62D03" w:rsidP="00F04CDD">
      <w:pPr>
        <w:rPr>
          <w:rFonts w:cs="Arial"/>
          <w:u w:color="FF0000"/>
        </w:rPr>
      </w:pPr>
    </w:p>
    <w:p w:rsidR="00F04CDD" w:rsidRDefault="00F04CDD" w:rsidP="00F04CDD">
      <w:pPr>
        <w:rPr>
          <w:rFonts w:cs="Arial"/>
          <w:u w:color="FF0000"/>
        </w:rPr>
      </w:pPr>
    </w:p>
    <w:p w:rsidR="00F04CDD" w:rsidRDefault="00F04CDD" w:rsidP="00F04CDD">
      <w:pPr>
        <w:rPr>
          <w:rFonts w:cs="Arial"/>
          <w:u w:color="FF0000"/>
        </w:rPr>
      </w:pPr>
    </w:p>
    <w:p w:rsidR="00F04CDD" w:rsidRDefault="00F04CDD" w:rsidP="00F04CDD">
      <w:pPr>
        <w:rPr>
          <w:rFonts w:cs="Arial"/>
          <w:u w:color="FF0000"/>
        </w:rPr>
      </w:pPr>
    </w:p>
    <w:p w:rsidR="00F04CDD" w:rsidRDefault="00F04CDD" w:rsidP="00F04CDD">
      <w:pPr>
        <w:rPr>
          <w:rFonts w:cs="Arial"/>
          <w:u w:color="FF0000"/>
        </w:rPr>
      </w:pPr>
    </w:p>
    <w:p w:rsidR="00F04CDD" w:rsidRPr="00F04CDD" w:rsidRDefault="00F04CDD" w:rsidP="00F04CDD">
      <w:pPr>
        <w:rPr>
          <w:rFonts w:cs="Arial"/>
          <w:b/>
        </w:rPr>
      </w:pPr>
    </w:p>
    <w:p w:rsidR="00C62D03" w:rsidRPr="00F04CDD" w:rsidRDefault="00C62D03" w:rsidP="00C62D03">
      <w:pPr>
        <w:pStyle w:val="ColorfulList-Accent11"/>
        <w:autoSpaceDE w:val="0"/>
        <w:autoSpaceDN w:val="0"/>
        <w:adjustRightInd w:val="0"/>
        <w:rPr>
          <w:rFonts w:cs="Arial"/>
          <w:b/>
        </w:rPr>
      </w:pPr>
      <w:r w:rsidRPr="00F04CDD">
        <w:rPr>
          <w:rFonts w:cs="Arial"/>
          <w:b/>
        </w:rPr>
        <w:lastRenderedPageBreak/>
        <w:t xml:space="preserve">Summary of </w:t>
      </w:r>
      <w:r w:rsidR="00B32242" w:rsidRPr="00F04CDD">
        <w:rPr>
          <w:rFonts w:cs="Arial"/>
          <w:b/>
        </w:rPr>
        <w:t xml:space="preserve">our </w:t>
      </w:r>
      <w:r w:rsidRPr="00F04CDD">
        <w:rPr>
          <w:rFonts w:cs="Arial"/>
          <w:b/>
        </w:rPr>
        <w:t>key points</w:t>
      </w:r>
      <w:r w:rsidR="00F04CDD">
        <w:rPr>
          <w:rFonts w:cs="Arial"/>
          <w:b/>
        </w:rPr>
        <w:t>:</w:t>
      </w:r>
      <w:r w:rsidRPr="00F04CDD">
        <w:rPr>
          <w:rFonts w:cs="Arial"/>
          <w:b/>
        </w:rPr>
        <w:t xml:space="preserve"> </w:t>
      </w:r>
    </w:p>
    <w:p w:rsidR="00F04CDD" w:rsidRDefault="00F04CDD" w:rsidP="00C62D03">
      <w:pPr>
        <w:pStyle w:val="ColorfulList-Accent11"/>
        <w:autoSpaceDE w:val="0"/>
        <w:autoSpaceDN w:val="0"/>
        <w:adjustRightInd w:val="0"/>
        <w:rPr>
          <w:rFonts w:cs="Arial"/>
        </w:rPr>
      </w:pPr>
    </w:p>
    <w:p w:rsidR="00F04CDD" w:rsidRDefault="00F04CDD" w:rsidP="00F04CDD">
      <w:pPr>
        <w:pStyle w:val="ColorfulList-Accent11"/>
        <w:numPr>
          <w:ilvl w:val="0"/>
          <w:numId w:val="11"/>
        </w:numPr>
        <w:autoSpaceDE w:val="0"/>
        <w:autoSpaceDN w:val="0"/>
        <w:adjustRightInd w:val="0"/>
        <w:rPr>
          <w:rFonts w:cs="Arial"/>
          <w:lang w:eastAsia="en-GB"/>
        </w:rPr>
      </w:pPr>
      <w:r>
        <w:rPr>
          <w:rFonts w:cs="Arial"/>
          <w:lang w:eastAsia="en-GB"/>
        </w:rPr>
        <w:t>London Councils supports the removal of the housing revenue account borrowing cap to give boroughs increased borrowing capacity.</w:t>
      </w:r>
    </w:p>
    <w:p w:rsidR="00F04CDD" w:rsidRDefault="00F04CDD" w:rsidP="00F04CDD">
      <w:pPr>
        <w:pStyle w:val="ColorfulList-Accent11"/>
        <w:autoSpaceDE w:val="0"/>
        <w:autoSpaceDN w:val="0"/>
        <w:adjustRightInd w:val="0"/>
        <w:ind w:left="1440"/>
        <w:rPr>
          <w:rFonts w:cs="Arial"/>
        </w:rPr>
      </w:pPr>
    </w:p>
    <w:p w:rsidR="00672E8F" w:rsidRDefault="00694B38" w:rsidP="00672E8F">
      <w:pPr>
        <w:pStyle w:val="ColorfulList-Accent11"/>
        <w:numPr>
          <w:ilvl w:val="0"/>
          <w:numId w:val="11"/>
        </w:numPr>
        <w:autoSpaceDE w:val="0"/>
        <w:autoSpaceDN w:val="0"/>
        <w:adjustRightInd w:val="0"/>
        <w:rPr>
          <w:rFonts w:cs="Arial"/>
        </w:rPr>
      </w:pPr>
      <w:r>
        <w:rPr>
          <w:rFonts w:cs="Arial"/>
        </w:rPr>
        <w:t xml:space="preserve">London Councils supports a </w:t>
      </w:r>
      <w:r w:rsidRPr="00FC4451">
        <w:rPr>
          <w:rFonts w:cs="Arial"/>
        </w:rPr>
        <w:t>standardised model permitting deferred payments on public land</w:t>
      </w:r>
      <w:r w:rsidR="00F04CDD">
        <w:rPr>
          <w:rFonts w:cs="Arial"/>
        </w:rPr>
        <w:t xml:space="preserve"> should be developed</w:t>
      </w:r>
      <w:r w:rsidRPr="00FC4451">
        <w:rPr>
          <w:rFonts w:cs="Arial"/>
        </w:rPr>
        <w:t>, where this would convert sites from unprofitable into viable housing schemes</w:t>
      </w:r>
      <w:r w:rsidR="00672E8F">
        <w:rPr>
          <w:rFonts w:cs="Arial"/>
        </w:rPr>
        <w:t>.</w:t>
      </w:r>
    </w:p>
    <w:p w:rsidR="00672E8F" w:rsidRDefault="00672E8F" w:rsidP="00672E8F">
      <w:pPr>
        <w:pStyle w:val="ColorfulList-Accent11"/>
        <w:autoSpaceDE w:val="0"/>
        <w:autoSpaceDN w:val="0"/>
        <w:adjustRightInd w:val="0"/>
        <w:rPr>
          <w:rFonts w:cs="Arial"/>
        </w:rPr>
      </w:pPr>
    </w:p>
    <w:p w:rsidR="00672E8F" w:rsidRDefault="00F04CDD" w:rsidP="00672E8F">
      <w:pPr>
        <w:pStyle w:val="ColorfulList-Accent11"/>
        <w:numPr>
          <w:ilvl w:val="0"/>
          <w:numId w:val="11"/>
        </w:numPr>
        <w:autoSpaceDE w:val="0"/>
        <w:autoSpaceDN w:val="0"/>
        <w:adjustRightInd w:val="0"/>
        <w:rPr>
          <w:rFonts w:cs="Arial"/>
          <w:lang w:eastAsia="en-GB"/>
        </w:rPr>
      </w:pPr>
      <w:r>
        <w:rPr>
          <w:rFonts w:cs="Arial"/>
          <w:lang w:eastAsia="en-GB"/>
        </w:rPr>
        <w:t>To prevent land banking, we believe introducing</w:t>
      </w:r>
      <w:r w:rsidR="00672E8F">
        <w:rPr>
          <w:rFonts w:cs="Arial"/>
          <w:lang w:eastAsia="en-GB"/>
        </w:rPr>
        <w:t xml:space="preserve"> an undeveloped land tax which would </w:t>
      </w:r>
      <w:r w:rsidR="00034146">
        <w:rPr>
          <w:rFonts w:cs="Arial"/>
          <w:lang w:eastAsia="en-GB"/>
        </w:rPr>
        <w:t>be levied</w:t>
      </w:r>
      <w:r w:rsidR="00672E8F">
        <w:rPr>
          <w:rFonts w:cs="Arial"/>
          <w:lang w:eastAsia="en-GB"/>
        </w:rPr>
        <w:t xml:space="preserve"> on land that has had planning permission for 3 years but had yet to be completed. The aim of this tax would be to increase supply not raise revenue. Any funds raised should be ring fenced for social housing. </w:t>
      </w:r>
    </w:p>
    <w:p w:rsidR="00672E8F" w:rsidRDefault="00672E8F" w:rsidP="00672E8F">
      <w:pPr>
        <w:pStyle w:val="ColorfulList-Accent11"/>
        <w:autoSpaceDE w:val="0"/>
        <w:autoSpaceDN w:val="0"/>
        <w:adjustRightInd w:val="0"/>
        <w:rPr>
          <w:rFonts w:cs="Arial"/>
          <w:lang w:eastAsia="en-GB"/>
        </w:rPr>
      </w:pPr>
    </w:p>
    <w:p w:rsidR="00672E8F" w:rsidRDefault="00F04CDD" w:rsidP="00672E8F">
      <w:pPr>
        <w:pStyle w:val="ColorfulList-Accent11"/>
        <w:numPr>
          <w:ilvl w:val="0"/>
          <w:numId w:val="11"/>
        </w:numPr>
        <w:autoSpaceDE w:val="0"/>
        <w:autoSpaceDN w:val="0"/>
        <w:adjustRightInd w:val="0"/>
        <w:rPr>
          <w:rFonts w:cs="Arial"/>
          <w:lang w:eastAsia="en-GB"/>
        </w:rPr>
      </w:pPr>
      <w:r>
        <w:rPr>
          <w:rFonts w:cs="Arial"/>
          <w:lang w:eastAsia="en-GB"/>
        </w:rPr>
        <w:t xml:space="preserve">We believe </w:t>
      </w:r>
      <w:r w:rsidR="00672E8F">
        <w:rPr>
          <w:rFonts w:cs="Arial"/>
          <w:lang w:eastAsia="en-GB"/>
        </w:rPr>
        <w:t>o</w:t>
      </w:r>
      <w:r w:rsidR="00975D09">
        <w:rPr>
          <w:rFonts w:cs="Arial"/>
          <w:lang w:eastAsia="en-GB"/>
        </w:rPr>
        <w:t>pportunities</w:t>
      </w:r>
      <w:r w:rsidR="00672E8F">
        <w:rPr>
          <w:rFonts w:cs="Arial"/>
          <w:lang w:eastAsia="en-GB"/>
        </w:rPr>
        <w:t xml:space="preserve"> should be explored to move to</w:t>
      </w:r>
      <w:r>
        <w:rPr>
          <w:rFonts w:cs="Arial"/>
          <w:lang w:eastAsia="en-GB"/>
        </w:rPr>
        <w:t>wards</w:t>
      </w:r>
      <w:r w:rsidR="00672E8F">
        <w:rPr>
          <w:rFonts w:cs="Arial"/>
          <w:lang w:eastAsia="en-GB"/>
        </w:rPr>
        <w:t xml:space="preserve"> long</w:t>
      </w:r>
      <w:r>
        <w:rPr>
          <w:rFonts w:cs="Arial"/>
          <w:lang w:eastAsia="en-GB"/>
        </w:rPr>
        <w:t>er</w:t>
      </w:r>
      <w:r w:rsidR="00672E8F">
        <w:rPr>
          <w:rFonts w:cs="Arial"/>
          <w:lang w:eastAsia="en-GB"/>
        </w:rPr>
        <w:t xml:space="preserve">-term contracts for house building to support the building trade leading to significant investment in developing their delivery capacity. </w:t>
      </w:r>
    </w:p>
    <w:p w:rsidR="00425269" w:rsidRDefault="00425269" w:rsidP="00425269">
      <w:pPr>
        <w:pStyle w:val="ColorfulList-Accent11"/>
        <w:autoSpaceDE w:val="0"/>
        <w:autoSpaceDN w:val="0"/>
        <w:adjustRightInd w:val="0"/>
        <w:rPr>
          <w:rFonts w:cs="Arial"/>
          <w:lang w:eastAsia="en-GB"/>
        </w:rPr>
      </w:pPr>
    </w:p>
    <w:p w:rsidR="00425269" w:rsidRPr="00425269" w:rsidRDefault="00425269" w:rsidP="00425269">
      <w:pPr>
        <w:pStyle w:val="ColorfulList-Accent11"/>
        <w:numPr>
          <w:ilvl w:val="0"/>
          <w:numId w:val="11"/>
        </w:numPr>
        <w:autoSpaceDE w:val="0"/>
        <w:autoSpaceDN w:val="0"/>
        <w:adjustRightInd w:val="0"/>
        <w:rPr>
          <w:rFonts w:cs="Arial"/>
          <w:lang w:eastAsia="en-GB"/>
        </w:rPr>
      </w:pPr>
      <w:r w:rsidRPr="00425269">
        <w:rPr>
          <w:rFonts w:cs="Arial"/>
          <w:color w:val="000000"/>
          <w:lang w:eastAsia="en-GB"/>
        </w:rPr>
        <w:t>There should be greater flexibility in the payment of the Community Interest Levy (CIL) to support small house builders. This could be as paid as a phased payment during the development process or deferring the payment until after completion or within six months of a property sale.</w:t>
      </w:r>
    </w:p>
    <w:p w:rsidR="00A65C2F" w:rsidRPr="00A65C2F" w:rsidRDefault="00A65C2F" w:rsidP="00F04CDD">
      <w:pPr>
        <w:pStyle w:val="ColorfulList-Accent11"/>
        <w:autoSpaceDE w:val="0"/>
        <w:autoSpaceDN w:val="0"/>
        <w:adjustRightInd w:val="0"/>
        <w:ind w:left="0"/>
        <w:rPr>
          <w:rFonts w:cs="Arial"/>
          <w:lang w:eastAsia="en-GB"/>
        </w:rPr>
      </w:pPr>
    </w:p>
    <w:p w:rsidR="00A65C2F" w:rsidRPr="00B32242" w:rsidRDefault="00A65C2F" w:rsidP="00A65C2F">
      <w:pPr>
        <w:pStyle w:val="ColorfulList-Accent11"/>
        <w:numPr>
          <w:ilvl w:val="0"/>
          <w:numId w:val="11"/>
        </w:numPr>
        <w:autoSpaceDE w:val="0"/>
        <w:autoSpaceDN w:val="0"/>
        <w:adjustRightInd w:val="0"/>
        <w:rPr>
          <w:rFonts w:cs="Arial"/>
          <w:lang w:eastAsia="en-GB"/>
        </w:rPr>
      </w:pPr>
      <w:r>
        <w:rPr>
          <w:rFonts w:eastAsia="Arial Unicode MS" w:cs="Arial"/>
          <w:color w:val="000000"/>
          <w:u w:color="FF0000"/>
          <w:lang w:eastAsia="en-GB"/>
        </w:rPr>
        <w:t xml:space="preserve">We believe that to encourage institutional investment in the private rented sector, </w:t>
      </w:r>
      <w:r w:rsidRPr="00FC4451">
        <w:rPr>
          <w:rFonts w:eastAsia="Arial Unicode MS" w:cs="Arial"/>
          <w:color w:val="000000"/>
          <w:u w:color="FF0000"/>
          <w:lang w:eastAsia="en-GB"/>
        </w:rPr>
        <w:t>housing covenants on land</w:t>
      </w:r>
      <w:r>
        <w:rPr>
          <w:rFonts w:eastAsia="Arial Unicode MS" w:cs="Arial"/>
          <w:color w:val="000000"/>
          <w:u w:color="FF0000"/>
          <w:lang w:eastAsia="en-GB"/>
        </w:rPr>
        <w:t xml:space="preserve"> should be introduced,</w:t>
      </w:r>
      <w:r w:rsidRPr="00FC4451">
        <w:rPr>
          <w:rFonts w:eastAsia="Arial Unicode MS" w:cs="Arial"/>
          <w:color w:val="000000"/>
          <w:u w:color="FF0000"/>
          <w:lang w:eastAsia="en-GB"/>
        </w:rPr>
        <w:t xml:space="preserve"> requiring housing to be </w:t>
      </w:r>
      <w:r>
        <w:rPr>
          <w:rFonts w:eastAsia="Arial Unicode MS" w:cs="Arial"/>
          <w:color w:val="000000"/>
          <w:u w:color="FF0000"/>
          <w:lang w:eastAsia="en-GB"/>
        </w:rPr>
        <w:t xml:space="preserve">available for </w:t>
      </w:r>
      <w:r w:rsidRPr="00FC4451">
        <w:rPr>
          <w:rFonts w:eastAsia="Arial Unicode MS" w:cs="Arial"/>
          <w:color w:val="000000"/>
          <w:u w:color="FF0000"/>
          <w:lang w:eastAsia="en-GB"/>
        </w:rPr>
        <w:t xml:space="preserve">rent </w:t>
      </w:r>
      <w:r>
        <w:rPr>
          <w:rFonts w:eastAsia="Arial Unicode MS" w:cs="Arial"/>
          <w:color w:val="000000"/>
          <w:u w:color="FF0000"/>
          <w:lang w:eastAsia="en-GB"/>
        </w:rPr>
        <w:t>over a long period of time, would attract investors and give them delivery long term financial certainty.</w:t>
      </w:r>
    </w:p>
    <w:p w:rsidR="00B32242" w:rsidRDefault="00B32242" w:rsidP="00B32242">
      <w:pPr>
        <w:pStyle w:val="ColorfulList-Accent11"/>
        <w:autoSpaceDE w:val="0"/>
        <w:autoSpaceDN w:val="0"/>
        <w:adjustRightInd w:val="0"/>
        <w:rPr>
          <w:rFonts w:cs="Arial"/>
          <w:lang w:eastAsia="en-GB"/>
        </w:rPr>
      </w:pPr>
    </w:p>
    <w:p w:rsidR="00425269" w:rsidRDefault="00B32242" w:rsidP="00B32242">
      <w:pPr>
        <w:pStyle w:val="ColorfulList-Accent11"/>
        <w:numPr>
          <w:ilvl w:val="0"/>
          <w:numId w:val="11"/>
        </w:numPr>
        <w:autoSpaceDE w:val="0"/>
        <w:autoSpaceDN w:val="0"/>
        <w:adjustRightInd w:val="0"/>
        <w:rPr>
          <w:rFonts w:cs="Arial"/>
          <w:lang w:eastAsia="en-GB"/>
        </w:rPr>
      </w:pPr>
      <w:r>
        <w:rPr>
          <w:rFonts w:cs="Arial"/>
          <w:lang w:eastAsia="en-GB"/>
        </w:rPr>
        <w:t>Developing sub-</w:t>
      </w:r>
      <w:r w:rsidRPr="00505978">
        <w:rPr>
          <w:rFonts w:cs="Arial"/>
          <w:lang w:eastAsia="en-GB"/>
        </w:rPr>
        <w:t>regional joint planning teams</w:t>
      </w:r>
      <w:r>
        <w:rPr>
          <w:rFonts w:cs="Arial"/>
          <w:lang w:eastAsia="en-GB"/>
        </w:rPr>
        <w:t xml:space="preserve"> could speed</w:t>
      </w:r>
      <w:r w:rsidRPr="00505978">
        <w:rPr>
          <w:rFonts w:cs="Arial"/>
          <w:lang w:eastAsia="en-GB"/>
        </w:rPr>
        <w:t xml:space="preserve"> up the level of new housing across housing markets and planning decisions</w:t>
      </w:r>
      <w:r>
        <w:rPr>
          <w:rFonts w:cs="Arial"/>
          <w:lang w:eastAsia="en-GB"/>
        </w:rPr>
        <w:t>.</w:t>
      </w:r>
    </w:p>
    <w:p w:rsidR="00B32242" w:rsidRDefault="00B32242" w:rsidP="00B32242">
      <w:pPr>
        <w:pStyle w:val="ColorfulList-Accent11"/>
        <w:autoSpaceDE w:val="0"/>
        <w:autoSpaceDN w:val="0"/>
        <w:adjustRightInd w:val="0"/>
        <w:rPr>
          <w:rFonts w:cs="Arial"/>
          <w:lang w:eastAsia="en-GB"/>
        </w:rPr>
      </w:pPr>
    </w:p>
    <w:p w:rsidR="00B32242" w:rsidRPr="00505978" w:rsidRDefault="00975D09" w:rsidP="00B32242">
      <w:pPr>
        <w:pStyle w:val="MediumGrid21"/>
        <w:numPr>
          <w:ilvl w:val="0"/>
          <w:numId w:val="11"/>
        </w:numPr>
        <w:rPr>
          <w:rFonts w:ascii="Arial" w:hAnsi="Arial" w:cs="Arial"/>
        </w:rPr>
      </w:pPr>
      <w:r>
        <w:rPr>
          <w:rFonts w:ascii="Arial" w:hAnsi="Arial" w:cs="Arial"/>
        </w:rPr>
        <w:t xml:space="preserve">To streamline planning condition we believe there should be </w:t>
      </w:r>
      <w:r w:rsidR="00B32242" w:rsidRPr="00505978">
        <w:rPr>
          <w:rFonts w:ascii="Arial" w:hAnsi="Arial" w:cs="Arial"/>
        </w:rPr>
        <w:t xml:space="preserve">greater flexibility over pre-commencement conditions. </w:t>
      </w:r>
      <w:r w:rsidR="00034146" w:rsidRPr="00505978">
        <w:rPr>
          <w:rFonts w:ascii="Arial" w:hAnsi="Arial" w:cs="Arial"/>
        </w:rPr>
        <w:t xml:space="preserve">In particular the ability to alter the timing of conditions, so that developers can meet costs at different stages of the development process.  </w:t>
      </w:r>
    </w:p>
    <w:p w:rsidR="00B32242" w:rsidRDefault="00B32242" w:rsidP="00B32242">
      <w:pPr>
        <w:pStyle w:val="MediumGrid21"/>
        <w:ind w:left="720"/>
        <w:rPr>
          <w:rFonts w:ascii="Arial" w:hAnsi="Arial" w:cs="Arial"/>
        </w:rPr>
      </w:pPr>
    </w:p>
    <w:p w:rsidR="00CD43AE" w:rsidRPr="00FA396D" w:rsidRDefault="00B32242" w:rsidP="00CD43AE">
      <w:pPr>
        <w:pStyle w:val="MediumGrid21"/>
        <w:numPr>
          <w:ilvl w:val="0"/>
          <w:numId w:val="11"/>
        </w:numPr>
        <w:autoSpaceDE w:val="0"/>
        <w:autoSpaceDN w:val="0"/>
        <w:adjustRightInd w:val="0"/>
        <w:rPr>
          <w:rFonts w:cs="Arial"/>
          <w:lang w:eastAsia="en-GB"/>
        </w:rPr>
      </w:pPr>
      <w:r w:rsidRPr="00CD43AE">
        <w:rPr>
          <w:rFonts w:ascii="Arial" w:hAnsi="Arial" w:cs="Arial"/>
        </w:rPr>
        <w:t xml:space="preserve">Local authorities should </w:t>
      </w:r>
      <w:r w:rsidR="00975D09">
        <w:rPr>
          <w:rFonts w:ascii="Arial" w:hAnsi="Arial" w:cs="Arial"/>
        </w:rPr>
        <w:t xml:space="preserve">be able to </w:t>
      </w:r>
      <w:r w:rsidRPr="00CD43AE">
        <w:rPr>
          <w:rFonts w:ascii="Arial" w:hAnsi="Arial" w:cs="Arial"/>
        </w:rPr>
        <w:t xml:space="preserve">set timescales and service standards for non-planning consents. A thirteen week maximum timescale should be the benchmark timeframe for all standard applications, within a minimum period of eight weeks for the majority of cases when the consent is straight forward. </w:t>
      </w:r>
    </w:p>
    <w:p w:rsidR="00CD43AE" w:rsidRPr="00CD43AE" w:rsidRDefault="00CD43AE" w:rsidP="00FA396D">
      <w:pPr>
        <w:pStyle w:val="MediumGrid21"/>
        <w:autoSpaceDE w:val="0"/>
        <w:autoSpaceDN w:val="0"/>
        <w:adjustRightInd w:val="0"/>
        <w:ind w:left="1080"/>
        <w:rPr>
          <w:rFonts w:cs="Arial"/>
          <w:lang w:eastAsia="en-GB"/>
        </w:rPr>
      </w:pPr>
    </w:p>
    <w:p w:rsidR="00B32242" w:rsidRPr="00B32242" w:rsidRDefault="00975D09" w:rsidP="00672E8F">
      <w:pPr>
        <w:pStyle w:val="MediumGrid21"/>
        <w:numPr>
          <w:ilvl w:val="0"/>
          <w:numId w:val="11"/>
        </w:numPr>
        <w:autoSpaceDE w:val="0"/>
        <w:autoSpaceDN w:val="0"/>
        <w:adjustRightInd w:val="0"/>
        <w:rPr>
          <w:rFonts w:cs="Arial"/>
          <w:lang w:eastAsia="en-GB"/>
        </w:rPr>
      </w:pPr>
      <w:r>
        <w:rPr>
          <w:rFonts w:ascii="Arial" w:hAnsi="Arial" w:cs="Arial"/>
        </w:rPr>
        <w:t>We believe</w:t>
      </w:r>
      <w:r w:rsidR="00CD43AE">
        <w:rPr>
          <w:rFonts w:ascii="Arial" w:hAnsi="Arial" w:cs="Arial"/>
        </w:rPr>
        <w:t xml:space="preserve"> that </w:t>
      </w:r>
      <w:r>
        <w:rPr>
          <w:rFonts w:ascii="Arial" w:hAnsi="Arial" w:cs="Arial"/>
        </w:rPr>
        <w:t xml:space="preserve">in respect of </w:t>
      </w:r>
      <w:r w:rsidR="00CD43AE">
        <w:rPr>
          <w:rFonts w:ascii="Arial" w:hAnsi="Arial" w:cs="Arial"/>
        </w:rPr>
        <w:t xml:space="preserve">large </w:t>
      </w:r>
      <w:r w:rsidR="00B32242" w:rsidRPr="00B32242">
        <w:rPr>
          <w:rFonts w:ascii="Arial" w:hAnsi="Arial" w:cs="Arial"/>
        </w:rPr>
        <w:t xml:space="preserve">scale housing regeneration projects </w:t>
      </w:r>
      <w:r>
        <w:rPr>
          <w:rFonts w:ascii="Arial" w:hAnsi="Arial" w:cs="Arial"/>
        </w:rPr>
        <w:t>local authorities should</w:t>
      </w:r>
      <w:r w:rsidR="00CD43AE">
        <w:rPr>
          <w:rFonts w:ascii="Arial" w:hAnsi="Arial" w:cs="Arial"/>
        </w:rPr>
        <w:t xml:space="preserve"> </w:t>
      </w:r>
      <w:r>
        <w:rPr>
          <w:rFonts w:ascii="Arial" w:hAnsi="Arial" w:cs="Arial"/>
        </w:rPr>
        <w:t>charge at</w:t>
      </w:r>
      <w:r w:rsidR="00B32242" w:rsidRPr="00B32242">
        <w:rPr>
          <w:rFonts w:ascii="Arial" w:hAnsi="Arial" w:cs="Arial"/>
        </w:rPr>
        <w:t xml:space="preserve"> a full cost recovery </w:t>
      </w:r>
      <w:r w:rsidR="00CD43AE">
        <w:rPr>
          <w:rFonts w:ascii="Arial" w:hAnsi="Arial" w:cs="Arial"/>
        </w:rPr>
        <w:t>basis</w:t>
      </w:r>
      <w:r>
        <w:rPr>
          <w:rFonts w:ascii="Arial" w:hAnsi="Arial" w:cs="Arial"/>
        </w:rPr>
        <w:t>. T</w:t>
      </w:r>
      <w:r w:rsidR="00B32242" w:rsidRPr="00B32242">
        <w:rPr>
          <w:rFonts w:ascii="Arial" w:hAnsi="Arial" w:cs="Arial"/>
        </w:rPr>
        <w:t>his will enable councils to meet all 13 week planning targets.</w:t>
      </w:r>
    </w:p>
    <w:p w:rsidR="00672E8F" w:rsidRDefault="00672E8F" w:rsidP="00672E8F">
      <w:pPr>
        <w:pStyle w:val="MediumGrid21"/>
        <w:rPr>
          <w:rFonts w:ascii="Arial" w:hAnsi="Arial" w:cs="Arial"/>
          <w:color w:val="3366FF"/>
          <w:lang w:eastAsia="en-GB"/>
        </w:rPr>
      </w:pPr>
    </w:p>
    <w:p w:rsidR="00975D09" w:rsidRDefault="00975D09" w:rsidP="00CC47B1">
      <w:pPr>
        <w:spacing w:line="100" w:lineRule="atLeast"/>
        <w:rPr>
          <w:rFonts w:cs="Arial"/>
          <w:b/>
          <w:sz w:val="28"/>
          <w:szCs w:val="28"/>
        </w:rPr>
      </w:pPr>
    </w:p>
    <w:p w:rsidR="00975D09" w:rsidRDefault="00975D09" w:rsidP="00CC47B1">
      <w:pPr>
        <w:spacing w:line="100" w:lineRule="atLeast"/>
        <w:rPr>
          <w:rFonts w:cs="Arial"/>
          <w:b/>
          <w:sz w:val="28"/>
          <w:szCs w:val="28"/>
        </w:rPr>
      </w:pPr>
    </w:p>
    <w:p w:rsidR="008F2B1A" w:rsidRPr="00FC4451" w:rsidRDefault="00270CBA" w:rsidP="00CC47B1">
      <w:pPr>
        <w:spacing w:line="100" w:lineRule="atLeast"/>
        <w:rPr>
          <w:rFonts w:cs="Arial"/>
          <w:b/>
          <w:sz w:val="28"/>
          <w:szCs w:val="28"/>
        </w:rPr>
      </w:pPr>
      <w:r w:rsidRPr="00FC4451">
        <w:rPr>
          <w:rFonts w:cs="Arial"/>
          <w:b/>
          <w:sz w:val="28"/>
          <w:szCs w:val="28"/>
        </w:rPr>
        <w:lastRenderedPageBreak/>
        <w:t xml:space="preserve">London Councils </w:t>
      </w:r>
      <w:r w:rsidR="00C62D03">
        <w:rPr>
          <w:rFonts w:cs="Arial"/>
          <w:b/>
          <w:sz w:val="28"/>
          <w:szCs w:val="28"/>
        </w:rPr>
        <w:t>r</w:t>
      </w:r>
      <w:r w:rsidR="008F2B1A" w:rsidRPr="00FC4451">
        <w:rPr>
          <w:rFonts w:cs="Arial"/>
          <w:b/>
          <w:sz w:val="28"/>
          <w:szCs w:val="28"/>
        </w:rPr>
        <w:t>espon</w:t>
      </w:r>
      <w:r w:rsidR="005C68D1" w:rsidRPr="00FC4451">
        <w:rPr>
          <w:rFonts w:cs="Arial"/>
          <w:b/>
          <w:sz w:val="28"/>
          <w:szCs w:val="28"/>
        </w:rPr>
        <w:t>s</w:t>
      </w:r>
      <w:r w:rsidR="008F2B1A" w:rsidRPr="00FC4451">
        <w:rPr>
          <w:rFonts w:cs="Arial"/>
          <w:b/>
          <w:sz w:val="28"/>
          <w:szCs w:val="28"/>
        </w:rPr>
        <w:t>e to the</w:t>
      </w:r>
      <w:r w:rsidR="00975D09">
        <w:rPr>
          <w:rFonts w:cs="Arial"/>
          <w:b/>
          <w:sz w:val="28"/>
          <w:szCs w:val="28"/>
        </w:rPr>
        <w:t xml:space="preserve"> Lyons</w:t>
      </w:r>
      <w:r w:rsidR="008F2B1A" w:rsidRPr="00FC4451">
        <w:rPr>
          <w:rFonts w:cs="Arial"/>
          <w:b/>
          <w:sz w:val="28"/>
          <w:szCs w:val="28"/>
        </w:rPr>
        <w:t xml:space="preserve"> Commi</w:t>
      </w:r>
      <w:r w:rsidR="005C68D1" w:rsidRPr="00FC4451">
        <w:rPr>
          <w:rFonts w:cs="Arial"/>
          <w:b/>
          <w:sz w:val="28"/>
          <w:szCs w:val="28"/>
        </w:rPr>
        <w:t>ss</w:t>
      </w:r>
      <w:r w:rsidR="008F2B1A" w:rsidRPr="00FC4451">
        <w:rPr>
          <w:rFonts w:cs="Arial"/>
          <w:b/>
          <w:sz w:val="28"/>
          <w:szCs w:val="28"/>
        </w:rPr>
        <w:t>ion</w:t>
      </w:r>
    </w:p>
    <w:p w:rsidR="008F2B1A" w:rsidRPr="00FC4451" w:rsidRDefault="008F2B1A" w:rsidP="00CC47B1">
      <w:pPr>
        <w:autoSpaceDE w:val="0"/>
        <w:autoSpaceDN w:val="0"/>
        <w:adjustRightInd w:val="0"/>
        <w:rPr>
          <w:rFonts w:cs="Arial"/>
          <w:b/>
          <w:bCs/>
          <w:lang w:eastAsia="en-GB"/>
        </w:rPr>
      </w:pPr>
    </w:p>
    <w:p w:rsidR="00AD1C49" w:rsidRPr="00FC4451" w:rsidRDefault="00672E8F" w:rsidP="00FC4451">
      <w:pPr>
        <w:pStyle w:val="MediumGrid21"/>
        <w:rPr>
          <w:rFonts w:ascii="Arial" w:hAnsi="Arial" w:cs="Arial"/>
          <w:lang w:eastAsia="en-GB"/>
        </w:rPr>
      </w:pPr>
      <w:r>
        <w:rPr>
          <w:rFonts w:ascii="Arial" w:hAnsi="Arial" w:cs="Arial"/>
          <w:lang w:eastAsia="en-GB"/>
        </w:rPr>
        <w:t>1.</w:t>
      </w:r>
      <w:r>
        <w:rPr>
          <w:rFonts w:ascii="Arial" w:hAnsi="Arial" w:cs="Arial"/>
          <w:lang w:eastAsia="en-GB"/>
        </w:rPr>
        <w:tab/>
      </w:r>
      <w:r w:rsidR="00AD1C49" w:rsidRPr="00FC4451">
        <w:rPr>
          <w:rFonts w:ascii="Arial" w:hAnsi="Arial" w:cs="Arial"/>
          <w:lang w:eastAsia="en-GB"/>
        </w:rPr>
        <w:t xml:space="preserve">The land market – </w:t>
      </w:r>
      <w:r>
        <w:rPr>
          <w:rFonts w:ascii="Arial" w:hAnsi="Arial" w:cs="Arial"/>
          <w:lang w:eastAsia="en-GB"/>
        </w:rPr>
        <w:t>u</w:t>
      </w:r>
      <w:r w:rsidR="00AD1C49" w:rsidRPr="00FC4451">
        <w:rPr>
          <w:rFonts w:ascii="Arial" w:hAnsi="Arial" w:cs="Arial"/>
          <w:lang w:eastAsia="en-GB"/>
        </w:rPr>
        <w:t xml:space="preserve">nlocking land for </w:t>
      </w:r>
      <w:r w:rsidR="00FD2CEB" w:rsidRPr="00FC4451">
        <w:rPr>
          <w:rFonts w:ascii="Arial" w:hAnsi="Arial" w:cs="Arial"/>
          <w:lang w:eastAsia="en-GB"/>
        </w:rPr>
        <w:t>housing</w:t>
      </w:r>
      <w:r w:rsidR="00AD1C49" w:rsidRPr="00FC4451">
        <w:rPr>
          <w:rFonts w:ascii="Arial" w:hAnsi="Arial" w:cs="Arial"/>
          <w:lang w:eastAsia="en-GB"/>
        </w:rPr>
        <w:t xml:space="preserve"> development</w:t>
      </w:r>
    </w:p>
    <w:p w:rsidR="00AD1C49" w:rsidRPr="00FC4451" w:rsidRDefault="00AD1C49" w:rsidP="00FC4451">
      <w:pPr>
        <w:pStyle w:val="MediumGrid21"/>
        <w:rPr>
          <w:rFonts w:ascii="Arial" w:hAnsi="Arial" w:cs="Arial"/>
          <w:lang w:eastAsia="en-GB"/>
        </w:rPr>
      </w:pPr>
    </w:p>
    <w:p w:rsidR="00AD1C49" w:rsidRPr="00FC4451" w:rsidRDefault="00AD1C49" w:rsidP="00FC4451">
      <w:pPr>
        <w:pStyle w:val="MediumGrid21"/>
        <w:rPr>
          <w:rFonts w:ascii="Arial" w:hAnsi="Arial" w:cs="Arial"/>
          <w:i/>
          <w:lang w:eastAsia="en-GB"/>
        </w:rPr>
      </w:pPr>
      <w:r w:rsidRPr="00FC4451">
        <w:rPr>
          <w:rFonts w:ascii="Arial" w:hAnsi="Arial" w:cs="Arial"/>
          <w:i/>
          <w:lang w:eastAsia="en-GB"/>
        </w:rPr>
        <w:t>How do we get much more residential land to market and what are the best</w:t>
      </w:r>
    </w:p>
    <w:p w:rsidR="00AD1C49" w:rsidRPr="00FC4451" w:rsidRDefault="00AD1C49" w:rsidP="00FC4451">
      <w:pPr>
        <w:pStyle w:val="MediumGrid21"/>
        <w:rPr>
          <w:rFonts w:ascii="Arial" w:hAnsi="Arial" w:cs="Arial"/>
          <w:i/>
          <w:lang w:eastAsia="en-GB"/>
        </w:rPr>
      </w:pPr>
      <w:r w:rsidRPr="00FC4451">
        <w:rPr>
          <w:rFonts w:ascii="Arial" w:hAnsi="Arial" w:cs="Arial"/>
          <w:i/>
          <w:lang w:eastAsia="en-GB"/>
        </w:rPr>
        <w:t>mechanisms to achieve this?</w:t>
      </w:r>
    </w:p>
    <w:p w:rsidR="00E54B5F" w:rsidRDefault="00E54B5F" w:rsidP="00FC4451">
      <w:pPr>
        <w:pStyle w:val="MediumGrid21"/>
        <w:rPr>
          <w:rFonts w:ascii="Arial" w:hAnsi="Arial" w:cs="Arial"/>
          <w:lang w:eastAsia="en-GB"/>
        </w:rPr>
      </w:pPr>
    </w:p>
    <w:p w:rsidR="00E11E8E" w:rsidRDefault="00E11E8E" w:rsidP="00FC4451">
      <w:pPr>
        <w:pStyle w:val="MediumGrid21"/>
        <w:rPr>
          <w:rFonts w:ascii="Arial" w:hAnsi="Arial" w:cs="Arial"/>
          <w:lang w:eastAsia="en-GB"/>
        </w:rPr>
      </w:pPr>
      <w:r>
        <w:rPr>
          <w:rFonts w:ascii="Arial" w:hAnsi="Arial" w:cs="Arial"/>
          <w:lang w:eastAsia="en-GB"/>
        </w:rPr>
        <w:t>One of the key barriers to increasing house building in London is the cost and availability of land. The Mayor of London recently estimated that the overall capacity of land available in London between 2015 and 2025 is 423,887 new homes</w:t>
      </w:r>
      <w:r w:rsidR="00975D09">
        <w:rPr>
          <w:rStyle w:val="EndnoteReference"/>
          <w:rFonts w:ascii="Arial" w:hAnsi="Arial" w:cs="Arial"/>
          <w:lang w:eastAsia="en-GB"/>
        </w:rPr>
        <w:endnoteReference w:id="7"/>
      </w:r>
      <w:r>
        <w:rPr>
          <w:rFonts w:ascii="Arial" w:hAnsi="Arial" w:cs="Arial"/>
          <w:lang w:eastAsia="en-GB"/>
        </w:rPr>
        <w:t xml:space="preserve">. Yet our analysis shows London needs over 800,000 new homes. </w:t>
      </w:r>
    </w:p>
    <w:p w:rsidR="003666C8" w:rsidRDefault="003666C8" w:rsidP="00FC4451">
      <w:pPr>
        <w:pStyle w:val="MediumGrid21"/>
        <w:rPr>
          <w:rFonts w:ascii="Arial" w:hAnsi="Arial" w:cs="Arial"/>
          <w:lang w:eastAsia="en-GB"/>
        </w:rPr>
      </w:pPr>
    </w:p>
    <w:p w:rsidR="003666C8" w:rsidRPr="003666C8" w:rsidRDefault="003666C8" w:rsidP="00FC4451">
      <w:pPr>
        <w:pStyle w:val="MediumGrid21"/>
        <w:rPr>
          <w:rFonts w:ascii="Arial" w:eastAsia="Arial Unicode MS" w:hAnsi="Arial" w:cs="Arial"/>
          <w:color w:val="000000"/>
          <w:u w:color="FF0000"/>
          <w:lang w:eastAsia="en-GB"/>
        </w:rPr>
      </w:pPr>
      <w:r>
        <w:rPr>
          <w:rFonts w:ascii="Arial" w:eastAsia="Arial Unicode MS" w:hAnsi="Arial" w:cs="Arial"/>
          <w:color w:val="000000"/>
          <w:u w:color="FF0000"/>
          <w:lang w:eastAsia="en-GB"/>
        </w:rPr>
        <w:t>The Mayors draft revised Housing Strategy contains proposals to increase densification of housing in inner London suburbs, town centre and transport hubs. London Councils has qualified support for this as long as it reflects wider housing need in London and local h</w:t>
      </w:r>
      <w:r w:rsidRPr="00FC4451">
        <w:rPr>
          <w:rFonts w:ascii="Arial" w:hAnsi="Arial" w:cs="Arial"/>
        </w:rPr>
        <w:t>ousing and planning priorities.</w:t>
      </w:r>
    </w:p>
    <w:p w:rsidR="00E11E8E" w:rsidRDefault="00E11E8E" w:rsidP="00FC4451">
      <w:pPr>
        <w:pStyle w:val="MediumGrid21"/>
        <w:rPr>
          <w:rFonts w:ascii="Arial" w:hAnsi="Arial" w:cs="Arial"/>
          <w:lang w:eastAsia="en-GB"/>
        </w:rPr>
      </w:pPr>
    </w:p>
    <w:p w:rsidR="00E11E8E" w:rsidRPr="00FC4451" w:rsidRDefault="00E11E8E" w:rsidP="00E11E8E">
      <w:pPr>
        <w:pStyle w:val="MediumGrid21"/>
        <w:rPr>
          <w:rFonts w:ascii="Arial" w:hAnsi="Arial" w:cs="Arial"/>
        </w:rPr>
      </w:pPr>
      <w:r>
        <w:rPr>
          <w:rFonts w:ascii="Arial" w:hAnsi="Arial" w:cs="Arial"/>
          <w:lang w:eastAsia="en-GB"/>
        </w:rPr>
        <w:t xml:space="preserve">In order to address land availability we need to ensure that all available land is effectively used. </w:t>
      </w:r>
      <w:r w:rsidRPr="00FC4451">
        <w:rPr>
          <w:rFonts w:ascii="Arial" w:hAnsi="Arial" w:cs="Arial"/>
        </w:rPr>
        <w:t>London could develop a standardised model permitting deferred payments on public land, where this would convert sites from unprofitable into viable housing schemes. This would use knowledge gained from Catford Stadium</w:t>
      </w:r>
      <w:r w:rsidR="00694B38">
        <w:rPr>
          <w:rFonts w:ascii="Arial" w:hAnsi="Arial" w:cs="Arial"/>
        </w:rPr>
        <w:t xml:space="preserve"> in London Borough of Lewisham</w:t>
      </w:r>
      <w:r w:rsidRPr="00FC4451">
        <w:rPr>
          <w:rFonts w:ascii="Arial" w:hAnsi="Arial" w:cs="Arial"/>
        </w:rPr>
        <w:t xml:space="preserve"> and other schemes. Evidence suggests that the return of the cost of deferrals reach a maximum impact at around 25% of cost. London government would receive a share</w:t>
      </w:r>
      <w:r w:rsidR="00694B38">
        <w:rPr>
          <w:rFonts w:ascii="Arial" w:hAnsi="Arial" w:cs="Arial"/>
        </w:rPr>
        <w:t xml:space="preserve"> of </w:t>
      </w:r>
      <w:r w:rsidRPr="00FC4451">
        <w:rPr>
          <w:rFonts w:ascii="Arial" w:hAnsi="Arial" w:cs="Arial"/>
        </w:rPr>
        <w:t xml:space="preserve">the increased land values at the point of sale. </w:t>
      </w:r>
    </w:p>
    <w:p w:rsidR="00E11E8E" w:rsidRDefault="00E11E8E" w:rsidP="00FC4451">
      <w:pPr>
        <w:pStyle w:val="MediumGrid21"/>
        <w:rPr>
          <w:rFonts w:ascii="Arial" w:hAnsi="Arial" w:cs="Arial"/>
          <w:lang w:eastAsia="en-GB"/>
        </w:rPr>
      </w:pPr>
    </w:p>
    <w:p w:rsidR="00A93B6D" w:rsidRPr="00F73A1A" w:rsidRDefault="00E11E8E" w:rsidP="00FC4451">
      <w:pPr>
        <w:pStyle w:val="MediumGrid21"/>
        <w:rPr>
          <w:rFonts w:ascii="Arial" w:hAnsi="Arial" w:cs="Arial"/>
          <w:lang w:eastAsia="en-GB"/>
        </w:rPr>
      </w:pPr>
      <w:r>
        <w:rPr>
          <w:rFonts w:ascii="Arial" w:hAnsi="Arial" w:cs="Arial"/>
          <w:lang w:eastAsia="en-GB"/>
        </w:rPr>
        <w:t xml:space="preserve">We also need to </w:t>
      </w:r>
      <w:r w:rsidR="00694B38">
        <w:rPr>
          <w:rFonts w:ascii="Arial" w:hAnsi="Arial" w:cs="Arial"/>
          <w:lang w:eastAsia="en-GB"/>
        </w:rPr>
        <w:t xml:space="preserve">adopt some radical thinking and </w:t>
      </w:r>
      <w:r>
        <w:rPr>
          <w:rFonts w:ascii="Arial" w:hAnsi="Arial" w:cs="Arial"/>
          <w:lang w:eastAsia="en-GB"/>
        </w:rPr>
        <w:t>explore opportunities to increase land capacity</w:t>
      </w:r>
      <w:r w:rsidRPr="00F73A1A">
        <w:rPr>
          <w:rFonts w:ascii="Arial" w:hAnsi="Arial" w:cs="Arial"/>
          <w:lang w:eastAsia="en-GB"/>
        </w:rPr>
        <w:t>. There is 35,160 hectares of green belt land within London</w:t>
      </w:r>
      <w:r w:rsidR="00975D09" w:rsidRPr="00F73A1A">
        <w:rPr>
          <w:rStyle w:val="EndnoteReference"/>
          <w:rFonts w:ascii="Arial" w:hAnsi="Arial" w:cs="Arial"/>
          <w:lang w:eastAsia="en-GB"/>
        </w:rPr>
        <w:endnoteReference w:id="8"/>
      </w:r>
      <w:r w:rsidR="00A93B6D" w:rsidRPr="00F73A1A">
        <w:rPr>
          <w:rFonts w:ascii="Arial" w:hAnsi="Arial" w:cs="Arial"/>
          <w:lang w:eastAsia="en-GB"/>
        </w:rPr>
        <w:t>. There is available land in surrounding areas of the green belt land in close proximity to eleven tube stations and railways stations in London. If this land were to be developed to a 10 hectare area, more than 7,875 new homes could be developed with full infrastructure link</w:t>
      </w:r>
      <w:r w:rsidR="003666C8" w:rsidRPr="00F73A1A">
        <w:rPr>
          <w:rFonts w:ascii="Arial" w:hAnsi="Arial" w:cs="Arial"/>
          <w:lang w:eastAsia="en-GB"/>
        </w:rPr>
        <w:t>s</w:t>
      </w:r>
      <w:r w:rsidR="00975D09" w:rsidRPr="00F73A1A">
        <w:rPr>
          <w:rStyle w:val="EndnoteReference"/>
          <w:rFonts w:ascii="Arial" w:hAnsi="Arial" w:cs="Arial"/>
          <w:lang w:eastAsia="en-GB"/>
        </w:rPr>
        <w:endnoteReference w:id="9"/>
      </w:r>
      <w:r w:rsidR="00A93B6D" w:rsidRPr="00F73A1A">
        <w:rPr>
          <w:rFonts w:ascii="Arial" w:hAnsi="Arial" w:cs="Arial"/>
          <w:lang w:eastAsia="en-GB"/>
        </w:rPr>
        <w:t>.</w:t>
      </w:r>
    </w:p>
    <w:p w:rsidR="00BB7318" w:rsidRPr="00F73A1A" w:rsidRDefault="00BB7318" w:rsidP="00FC4451">
      <w:pPr>
        <w:pStyle w:val="MediumGrid21"/>
        <w:rPr>
          <w:rFonts w:ascii="Arial" w:hAnsi="Arial" w:cs="Arial"/>
          <w:lang w:eastAsia="en-GB"/>
        </w:rPr>
      </w:pPr>
    </w:p>
    <w:p w:rsidR="00AD1C49" w:rsidRPr="00F73A1A" w:rsidRDefault="00AD1C49" w:rsidP="00FC4451">
      <w:pPr>
        <w:pStyle w:val="MediumGrid21"/>
        <w:rPr>
          <w:rFonts w:ascii="Arial" w:hAnsi="Arial" w:cs="Arial"/>
          <w:i/>
          <w:lang w:eastAsia="en-GB"/>
        </w:rPr>
      </w:pPr>
      <w:r w:rsidRPr="00F73A1A">
        <w:rPr>
          <w:rFonts w:ascii="Arial" w:hAnsi="Arial" w:cs="Arial"/>
          <w:i/>
          <w:lang w:eastAsia="en-GB"/>
        </w:rPr>
        <w:t xml:space="preserve">How can we ensure that the land brought to market is available for development and not simply </w:t>
      </w:r>
      <w:r w:rsidR="00FD2CEB" w:rsidRPr="00F73A1A">
        <w:rPr>
          <w:rFonts w:ascii="Arial" w:hAnsi="Arial" w:cs="Arial"/>
          <w:i/>
          <w:lang w:eastAsia="en-GB"/>
        </w:rPr>
        <w:t>land banked</w:t>
      </w:r>
      <w:r w:rsidRPr="00F73A1A">
        <w:rPr>
          <w:rFonts w:ascii="Arial" w:hAnsi="Arial" w:cs="Arial"/>
          <w:i/>
          <w:lang w:eastAsia="en-GB"/>
        </w:rPr>
        <w:t>?</w:t>
      </w:r>
    </w:p>
    <w:p w:rsidR="008F2B1A" w:rsidRPr="00F73A1A" w:rsidRDefault="008F2B1A" w:rsidP="00FC4451">
      <w:pPr>
        <w:pStyle w:val="MediumGrid21"/>
        <w:rPr>
          <w:rFonts w:ascii="Arial" w:hAnsi="Arial" w:cs="Arial"/>
          <w:lang w:eastAsia="en-GB"/>
        </w:rPr>
      </w:pPr>
    </w:p>
    <w:p w:rsidR="003C3F90" w:rsidRDefault="003C3F90" w:rsidP="00FC4451">
      <w:pPr>
        <w:pStyle w:val="MediumGrid21"/>
        <w:rPr>
          <w:rFonts w:ascii="Arial" w:hAnsi="Arial" w:cs="Arial"/>
          <w:lang w:eastAsia="en-GB"/>
        </w:rPr>
      </w:pPr>
      <w:r w:rsidRPr="00F73A1A">
        <w:rPr>
          <w:rFonts w:ascii="Arial" w:hAnsi="Arial" w:cs="Arial"/>
          <w:lang w:eastAsia="en-GB"/>
        </w:rPr>
        <w:t xml:space="preserve">London local </w:t>
      </w:r>
      <w:r w:rsidR="00573640" w:rsidRPr="00F73A1A">
        <w:rPr>
          <w:rFonts w:ascii="Arial" w:hAnsi="Arial" w:cs="Arial"/>
          <w:lang w:eastAsia="en-GB"/>
        </w:rPr>
        <w:t>authorities</w:t>
      </w:r>
      <w:r w:rsidR="00563AA6" w:rsidRPr="00F73A1A">
        <w:rPr>
          <w:rFonts w:ascii="Arial" w:hAnsi="Arial" w:cs="Arial"/>
          <w:lang w:eastAsia="en-GB"/>
        </w:rPr>
        <w:t xml:space="preserve"> have </w:t>
      </w:r>
      <w:r w:rsidRPr="00F73A1A">
        <w:rPr>
          <w:rFonts w:ascii="Arial" w:hAnsi="Arial" w:cs="Arial"/>
          <w:lang w:eastAsia="en-GB"/>
        </w:rPr>
        <w:t>grant</w:t>
      </w:r>
      <w:r w:rsidR="00563AA6" w:rsidRPr="00F73A1A">
        <w:rPr>
          <w:rFonts w:ascii="Arial" w:hAnsi="Arial" w:cs="Arial"/>
          <w:lang w:eastAsia="en-GB"/>
        </w:rPr>
        <w:t>ing</w:t>
      </w:r>
      <w:r w:rsidRPr="00F73A1A">
        <w:rPr>
          <w:rFonts w:ascii="Arial" w:hAnsi="Arial" w:cs="Arial"/>
          <w:lang w:eastAsia="en-GB"/>
        </w:rPr>
        <w:t xml:space="preserve"> planning permission for enough homes to be built to meet London’s housing need, however only about half these homes are built. In July 2013 there were 124,247 individual homes with planning permission that have yet to be built</w:t>
      </w:r>
      <w:r w:rsidR="003666C8" w:rsidRPr="00F73A1A">
        <w:rPr>
          <w:rStyle w:val="EndnoteReference"/>
          <w:rFonts w:ascii="Arial" w:hAnsi="Arial" w:cs="Arial"/>
          <w:lang w:eastAsia="en-GB"/>
        </w:rPr>
        <w:endnoteReference w:id="10"/>
      </w:r>
      <w:r w:rsidRPr="00F73A1A">
        <w:rPr>
          <w:rFonts w:ascii="Arial" w:hAnsi="Arial" w:cs="Arial"/>
          <w:lang w:eastAsia="en-GB"/>
        </w:rPr>
        <w:t xml:space="preserve">. Given the level of demand for housing it is essential that viable land is </w:t>
      </w:r>
      <w:r w:rsidR="00573640" w:rsidRPr="00F73A1A">
        <w:rPr>
          <w:rFonts w:ascii="Arial" w:hAnsi="Arial" w:cs="Arial"/>
          <w:lang w:eastAsia="en-GB"/>
        </w:rPr>
        <w:t>utilised</w:t>
      </w:r>
      <w:r w:rsidRPr="00F73A1A">
        <w:rPr>
          <w:rFonts w:ascii="Arial" w:hAnsi="Arial" w:cs="Arial"/>
          <w:lang w:eastAsia="en-GB"/>
        </w:rPr>
        <w:t>.</w:t>
      </w:r>
      <w:r>
        <w:rPr>
          <w:rFonts w:ascii="Arial" w:hAnsi="Arial" w:cs="Arial"/>
          <w:lang w:eastAsia="en-GB"/>
        </w:rPr>
        <w:t xml:space="preserve"> </w:t>
      </w:r>
    </w:p>
    <w:p w:rsidR="003C3F90" w:rsidRDefault="003C3F90" w:rsidP="00FC4451">
      <w:pPr>
        <w:pStyle w:val="MediumGrid21"/>
        <w:rPr>
          <w:rFonts w:ascii="Arial" w:hAnsi="Arial" w:cs="Arial"/>
          <w:lang w:eastAsia="en-GB"/>
        </w:rPr>
      </w:pPr>
    </w:p>
    <w:p w:rsidR="003C3F90" w:rsidRDefault="003C3F90" w:rsidP="00FC4451">
      <w:pPr>
        <w:pStyle w:val="MediumGrid21"/>
        <w:rPr>
          <w:rFonts w:ascii="Arial" w:hAnsi="Arial" w:cs="Arial"/>
          <w:lang w:eastAsia="en-GB"/>
        </w:rPr>
      </w:pPr>
      <w:r>
        <w:rPr>
          <w:rFonts w:ascii="Arial" w:hAnsi="Arial" w:cs="Arial"/>
          <w:lang w:eastAsia="en-GB"/>
        </w:rPr>
        <w:t xml:space="preserve">We believe disincentives need to be provided to developers to prevent land being hoarded. </w:t>
      </w:r>
      <w:r w:rsidR="003666C8">
        <w:rPr>
          <w:rFonts w:ascii="Arial" w:hAnsi="Arial" w:cs="Arial"/>
          <w:lang w:eastAsia="en-GB"/>
        </w:rPr>
        <w:t>We suggest</w:t>
      </w:r>
      <w:r w:rsidR="00694B38">
        <w:rPr>
          <w:rFonts w:ascii="Arial" w:hAnsi="Arial" w:cs="Arial"/>
          <w:lang w:eastAsia="en-GB"/>
        </w:rPr>
        <w:t xml:space="preserve"> introducing an </w:t>
      </w:r>
      <w:r>
        <w:rPr>
          <w:rFonts w:ascii="Arial" w:hAnsi="Arial" w:cs="Arial"/>
          <w:lang w:eastAsia="en-GB"/>
        </w:rPr>
        <w:t xml:space="preserve">undeveloped land tax </w:t>
      </w:r>
      <w:r w:rsidR="00694B38">
        <w:rPr>
          <w:rFonts w:ascii="Arial" w:hAnsi="Arial" w:cs="Arial"/>
          <w:lang w:eastAsia="en-GB"/>
        </w:rPr>
        <w:t xml:space="preserve">which would </w:t>
      </w:r>
      <w:r w:rsidR="00034146">
        <w:rPr>
          <w:rFonts w:ascii="Arial" w:hAnsi="Arial" w:cs="Arial"/>
          <w:lang w:eastAsia="en-GB"/>
        </w:rPr>
        <w:t>be levied</w:t>
      </w:r>
      <w:r>
        <w:rPr>
          <w:rFonts w:ascii="Arial" w:hAnsi="Arial" w:cs="Arial"/>
          <w:lang w:eastAsia="en-GB"/>
        </w:rPr>
        <w:t xml:space="preserve"> on land that has had planning permission for 3 years but had yet to be completed. The aim of this tax would be to increase supply not raise revenue. Any funds raised should be ring fenced for social housing. </w:t>
      </w:r>
    </w:p>
    <w:p w:rsidR="003C3F90" w:rsidRDefault="003C3F90" w:rsidP="00FC4451">
      <w:pPr>
        <w:pStyle w:val="MediumGrid21"/>
        <w:rPr>
          <w:rFonts w:ascii="Arial" w:hAnsi="Arial" w:cs="Arial"/>
          <w:lang w:eastAsia="en-GB"/>
        </w:rPr>
      </w:pPr>
    </w:p>
    <w:p w:rsidR="003C3F90" w:rsidRDefault="003C3F90" w:rsidP="003C3F90">
      <w:pPr>
        <w:pStyle w:val="MediumGrid21"/>
        <w:rPr>
          <w:rFonts w:ascii="Arial" w:hAnsi="Arial" w:cs="Arial"/>
        </w:rPr>
      </w:pPr>
      <w:r>
        <w:rPr>
          <w:rFonts w:ascii="Arial" w:hAnsi="Arial" w:cs="Arial"/>
        </w:rPr>
        <w:t xml:space="preserve">We </w:t>
      </w:r>
      <w:r w:rsidR="00573640">
        <w:rPr>
          <w:rFonts w:ascii="Arial" w:hAnsi="Arial" w:cs="Arial"/>
        </w:rPr>
        <w:t>envisag</w:t>
      </w:r>
      <w:r w:rsidR="006B355A">
        <w:rPr>
          <w:rFonts w:ascii="Arial" w:hAnsi="Arial" w:cs="Arial"/>
        </w:rPr>
        <w:t>e</w:t>
      </w:r>
      <w:r>
        <w:rPr>
          <w:rFonts w:ascii="Arial" w:hAnsi="Arial" w:cs="Arial"/>
        </w:rPr>
        <w:t xml:space="preserve"> that at</w:t>
      </w:r>
      <w:r w:rsidRPr="00FC4451">
        <w:rPr>
          <w:rFonts w:ascii="Arial" w:hAnsi="Arial" w:cs="Arial"/>
        </w:rPr>
        <w:t xml:space="preserve"> the point of gaining planning permission a ‘condition of plan</w:t>
      </w:r>
      <w:r>
        <w:rPr>
          <w:rFonts w:ascii="Arial" w:hAnsi="Arial" w:cs="Arial"/>
        </w:rPr>
        <w:t xml:space="preserve">ning permission being granted’ </w:t>
      </w:r>
      <w:r w:rsidRPr="00FC4451">
        <w:rPr>
          <w:rFonts w:ascii="Arial" w:hAnsi="Arial" w:cs="Arial"/>
        </w:rPr>
        <w:t xml:space="preserve">would be attached to the planning application stating that a charge on an uncompleted planning permission would be levied 3 years and 1 day after the planning application had been </w:t>
      </w:r>
      <w:r w:rsidR="00573640" w:rsidRPr="00FC4451">
        <w:rPr>
          <w:rFonts w:ascii="Arial" w:hAnsi="Arial" w:cs="Arial"/>
        </w:rPr>
        <w:t>agreed. The</w:t>
      </w:r>
      <w:r w:rsidRPr="00FC4451">
        <w:rPr>
          <w:rFonts w:ascii="Arial" w:hAnsi="Arial" w:cs="Arial"/>
        </w:rPr>
        <w:t xml:space="preserve"> charge would be an annual flat rate fee </w:t>
      </w:r>
      <w:r w:rsidRPr="00FC4451">
        <w:rPr>
          <w:rFonts w:ascii="Arial" w:hAnsi="Arial" w:cs="Arial"/>
        </w:rPr>
        <w:lastRenderedPageBreak/>
        <w:t>(to be decided by the borough) per unit where planning permission has been granted but</w:t>
      </w:r>
      <w:r>
        <w:rPr>
          <w:rFonts w:ascii="Arial" w:hAnsi="Arial" w:cs="Arial"/>
        </w:rPr>
        <w:t xml:space="preserve"> building</w:t>
      </w:r>
      <w:r w:rsidRPr="00FC4451">
        <w:rPr>
          <w:rFonts w:ascii="Arial" w:hAnsi="Arial" w:cs="Arial"/>
        </w:rPr>
        <w:t xml:space="preserve"> not started. </w:t>
      </w:r>
    </w:p>
    <w:p w:rsidR="003C3F90" w:rsidRDefault="003C3F90" w:rsidP="003C3F90">
      <w:pPr>
        <w:pStyle w:val="MediumGrid21"/>
        <w:rPr>
          <w:rFonts w:ascii="Arial" w:hAnsi="Arial" w:cs="Arial"/>
        </w:rPr>
      </w:pPr>
    </w:p>
    <w:p w:rsidR="003C3F90" w:rsidRPr="00FC4451" w:rsidRDefault="003C3F90" w:rsidP="003C3F90">
      <w:pPr>
        <w:pStyle w:val="MediumGrid21"/>
        <w:rPr>
          <w:rFonts w:ascii="Arial" w:hAnsi="Arial" w:cs="Arial"/>
          <w:lang w:eastAsia="en-GB"/>
        </w:rPr>
      </w:pPr>
      <w:r w:rsidRPr="00F73A1A">
        <w:rPr>
          <w:rFonts w:ascii="Arial" w:hAnsi="Arial" w:cs="Arial"/>
          <w:lang w:eastAsia="en-GB"/>
        </w:rPr>
        <w:t>Our analysis</w:t>
      </w:r>
      <w:r w:rsidR="003666C8" w:rsidRPr="00F73A1A">
        <w:rPr>
          <w:rFonts w:ascii="Arial" w:hAnsi="Arial" w:cs="Arial"/>
          <w:lang w:eastAsia="en-GB"/>
        </w:rPr>
        <w:t>, based on GLA figures,</w:t>
      </w:r>
      <w:r w:rsidRPr="00F73A1A">
        <w:rPr>
          <w:rFonts w:ascii="Arial" w:hAnsi="Arial" w:cs="Arial"/>
          <w:lang w:eastAsia="en-GB"/>
        </w:rPr>
        <w:t xml:space="preserve"> shows that is this tax had been levied between 2004 and 20</w:t>
      </w:r>
      <w:r w:rsidR="003666C8" w:rsidRPr="00F73A1A">
        <w:rPr>
          <w:rFonts w:ascii="Arial" w:hAnsi="Arial" w:cs="Arial"/>
          <w:lang w:eastAsia="en-GB"/>
        </w:rPr>
        <w:t>09 it would have applied to</w:t>
      </w:r>
      <w:r w:rsidR="003666C8">
        <w:rPr>
          <w:rFonts w:ascii="Arial" w:hAnsi="Arial" w:cs="Arial"/>
          <w:lang w:eastAsia="en-GB"/>
        </w:rPr>
        <w:t xml:space="preserve"> 26,</w:t>
      </w:r>
      <w:r>
        <w:rPr>
          <w:rFonts w:ascii="Arial" w:hAnsi="Arial" w:cs="Arial"/>
          <w:lang w:eastAsia="en-GB"/>
        </w:rPr>
        <w:t xml:space="preserve">654 units in London. </w:t>
      </w:r>
      <w:r w:rsidR="00573640" w:rsidRPr="00FC4451">
        <w:rPr>
          <w:rFonts w:ascii="Arial" w:hAnsi="Arial" w:cs="Arial"/>
        </w:rPr>
        <w:t>If for example a £1000 tax was levied on each of the 26,654 units still outstanding from 2004</w:t>
      </w:r>
      <w:r w:rsidR="00573640">
        <w:rPr>
          <w:rFonts w:ascii="Arial" w:hAnsi="Arial" w:cs="Arial"/>
        </w:rPr>
        <w:t>, which had not completed this,</w:t>
      </w:r>
      <w:r w:rsidR="00573640" w:rsidRPr="00FC4451">
        <w:rPr>
          <w:rFonts w:ascii="Arial" w:hAnsi="Arial" w:cs="Arial"/>
        </w:rPr>
        <w:t xml:space="preserve"> would generate over £26m. </w:t>
      </w:r>
      <w:r w:rsidRPr="00FC4451">
        <w:rPr>
          <w:rFonts w:ascii="Arial" w:hAnsi="Arial" w:cs="Arial"/>
        </w:rPr>
        <w:t>If this cash was recycled into affordable rented housing this could generate in the region of 1000 homes at current grant levels.</w:t>
      </w:r>
    </w:p>
    <w:p w:rsidR="003C3F90" w:rsidRDefault="003C3F90" w:rsidP="00FC4451">
      <w:pPr>
        <w:pStyle w:val="MediumGrid21"/>
        <w:rPr>
          <w:rFonts w:ascii="Arial" w:hAnsi="Arial" w:cs="Arial"/>
          <w:lang w:eastAsia="en-GB"/>
        </w:rPr>
      </w:pPr>
    </w:p>
    <w:p w:rsidR="00AD1C49" w:rsidRPr="00672E8F" w:rsidRDefault="00AD1C49" w:rsidP="00FC4451">
      <w:pPr>
        <w:pStyle w:val="MediumGrid21"/>
        <w:rPr>
          <w:rFonts w:ascii="Arial" w:hAnsi="Arial" w:cs="Arial"/>
          <w:i/>
          <w:lang w:eastAsia="en-GB"/>
        </w:rPr>
      </w:pPr>
      <w:r w:rsidRPr="00672E8F">
        <w:rPr>
          <w:rFonts w:ascii="Arial" w:hAnsi="Arial" w:cs="Arial"/>
          <w:i/>
          <w:lang w:eastAsia="en-GB"/>
        </w:rPr>
        <w:t>Given the consensus that our current development industry is not capable of delivering the homes we need, how can we bring about greater capacity, competition and diversity to ensure it can deliver the homes our country so badly needs?</w:t>
      </w:r>
    </w:p>
    <w:p w:rsidR="000E3709" w:rsidRDefault="000E3709" w:rsidP="00FC4451">
      <w:pPr>
        <w:pStyle w:val="MediumGrid21"/>
        <w:rPr>
          <w:rFonts w:ascii="Arial" w:hAnsi="Arial" w:cs="Arial"/>
          <w:lang w:eastAsia="en-GB"/>
        </w:rPr>
      </w:pPr>
    </w:p>
    <w:p w:rsidR="00726CC2" w:rsidRDefault="00726CC2" w:rsidP="00FC4451">
      <w:pPr>
        <w:pStyle w:val="MediumGrid21"/>
        <w:rPr>
          <w:rFonts w:ascii="Arial" w:hAnsi="Arial" w:cs="Arial"/>
          <w:lang w:eastAsia="en-GB"/>
        </w:rPr>
      </w:pPr>
      <w:r>
        <w:rPr>
          <w:rFonts w:ascii="Arial" w:hAnsi="Arial" w:cs="Arial"/>
          <w:lang w:eastAsia="en-GB"/>
        </w:rPr>
        <w:t xml:space="preserve">The development industry currently is not capable of delivering the homes London needs in terms of both price and size. If we are to tackle the housing crisis we need to build capacity in the building trade. We believe there are a number of interventions that could be made in the market to help support capacity building. </w:t>
      </w:r>
    </w:p>
    <w:p w:rsidR="00726CC2" w:rsidRDefault="00726CC2" w:rsidP="00FC4451">
      <w:pPr>
        <w:pStyle w:val="MediumGrid21"/>
        <w:rPr>
          <w:rFonts w:ascii="Arial" w:hAnsi="Arial" w:cs="Arial"/>
          <w:lang w:eastAsia="en-GB"/>
        </w:rPr>
      </w:pPr>
    </w:p>
    <w:p w:rsidR="00672E8F" w:rsidRDefault="00672E8F" w:rsidP="00672E8F">
      <w:pPr>
        <w:pStyle w:val="MediumGrid21"/>
        <w:rPr>
          <w:rFonts w:ascii="Arial" w:hAnsi="Arial" w:cs="Arial"/>
          <w:lang w:eastAsia="en-GB"/>
        </w:rPr>
      </w:pPr>
      <w:r w:rsidRPr="00FC4451">
        <w:rPr>
          <w:rFonts w:ascii="Arial" w:hAnsi="Arial" w:cs="Arial"/>
          <w:lang w:eastAsia="en-GB"/>
        </w:rPr>
        <w:t>A significant part of the housing supply problem in London is the monopolisation of house building by a reduced number of builders compared with 20 years ago when over two thirds of homes were built by companies employing fewer than 500 people. This compares with 2012, when just 27 companies were responsible for 70 per cent of housing starts in London</w:t>
      </w:r>
      <w:r w:rsidR="003666C8">
        <w:rPr>
          <w:rStyle w:val="EndnoteReference"/>
          <w:rFonts w:ascii="Arial" w:hAnsi="Arial" w:cs="Arial"/>
          <w:lang w:eastAsia="en-GB"/>
        </w:rPr>
        <w:endnoteReference w:id="11"/>
      </w:r>
      <w:r w:rsidRPr="00FC4451">
        <w:rPr>
          <w:rFonts w:ascii="Arial" w:hAnsi="Arial" w:cs="Arial"/>
          <w:lang w:eastAsia="en-GB"/>
        </w:rPr>
        <w:t xml:space="preserve">. </w:t>
      </w:r>
    </w:p>
    <w:p w:rsidR="00672E8F" w:rsidRPr="00FC4451" w:rsidRDefault="00672E8F" w:rsidP="00672E8F">
      <w:pPr>
        <w:pStyle w:val="MediumGrid21"/>
        <w:rPr>
          <w:rFonts w:ascii="Arial" w:hAnsi="Arial" w:cs="Arial"/>
          <w:lang w:eastAsia="en-GB"/>
        </w:rPr>
      </w:pPr>
    </w:p>
    <w:p w:rsidR="00672E8F" w:rsidRDefault="00726CC2" w:rsidP="00FC4451">
      <w:pPr>
        <w:pStyle w:val="MediumGrid21"/>
        <w:rPr>
          <w:rFonts w:ascii="Arial" w:hAnsi="Arial" w:cs="Arial"/>
          <w:color w:val="3366FF"/>
          <w:lang w:eastAsia="en-GB"/>
        </w:rPr>
      </w:pPr>
      <w:r>
        <w:rPr>
          <w:rFonts w:ascii="Arial" w:hAnsi="Arial" w:cs="Arial"/>
          <w:lang w:eastAsia="en-GB"/>
        </w:rPr>
        <w:t xml:space="preserve">Lack of long term certainty for both small and larger scale builders is a significant barrier to growth. Currently 75 per cent of contracts to build new homes are for 18 months or less. These short-term build contracts increase the risk of expanding and building capacity is therefore kept low to stay in profit. We believe that option should be explored to move to </w:t>
      </w:r>
      <w:r w:rsidR="00573640">
        <w:rPr>
          <w:rFonts w:ascii="Arial" w:hAnsi="Arial" w:cs="Arial"/>
          <w:lang w:eastAsia="en-GB"/>
        </w:rPr>
        <w:t>long-term</w:t>
      </w:r>
      <w:r>
        <w:rPr>
          <w:rFonts w:ascii="Arial" w:hAnsi="Arial" w:cs="Arial"/>
          <w:lang w:eastAsia="en-GB"/>
        </w:rPr>
        <w:t xml:space="preserve"> contracts for house building to support the building trade</w:t>
      </w:r>
      <w:r w:rsidR="00672E8F">
        <w:rPr>
          <w:rFonts w:ascii="Arial" w:hAnsi="Arial" w:cs="Arial"/>
          <w:lang w:eastAsia="en-GB"/>
        </w:rPr>
        <w:t xml:space="preserve"> leading to significant investment in developing their delivery capacity.</w:t>
      </w:r>
      <w:r>
        <w:rPr>
          <w:rFonts w:ascii="Arial" w:hAnsi="Arial" w:cs="Arial"/>
          <w:lang w:eastAsia="en-GB"/>
        </w:rPr>
        <w:t xml:space="preserve"> </w:t>
      </w:r>
    </w:p>
    <w:p w:rsidR="00726CC2" w:rsidRPr="00726CC2" w:rsidRDefault="00726CC2" w:rsidP="00FC4451">
      <w:pPr>
        <w:pStyle w:val="MediumGrid21"/>
        <w:rPr>
          <w:rFonts w:ascii="Arial" w:hAnsi="Arial" w:cs="Arial"/>
          <w:color w:val="3366FF"/>
          <w:lang w:eastAsia="en-GB"/>
        </w:rPr>
      </w:pPr>
    </w:p>
    <w:p w:rsidR="00726CC2" w:rsidRDefault="00672E8F" w:rsidP="00FC4451">
      <w:pPr>
        <w:pStyle w:val="MediumGrid21"/>
        <w:rPr>
          <w:rFonts w:ascii="Arial" w:hAnsi="Arial" w:cs="Arial"/>
          <w:lang w:eastAsia="en-GB"/>
        </w:rPr>
      </w:pPr>
      <w:r>
        <w:rPr>
          <w:rFonts w:ascii="Arial" w:hAnsi="Arial" w:cs="Arial"/>
          <w:color w:val="000000"/>
          <w:lang w:eastAsia="en-GB"/>
        </w:rPr>
        <w:t xml:space="preserve">We believe more </w:t>
      </w:r>
      <w:r w:rsidR="00726CC2" w:rsidRPr="00FC4451">
        <w:rPr>
          <w:rFonts w:ascii="Arial" w:hAnsi="Arial" w:cs="Arial"/>
          <w:color w:val="000000"/>
          <w:lang w:eastAsia="en-GB"/>
        </w:rPr>
        <w:t xml:space="preserve">support is needed for the small house builders, </w:t>
      </w:r>
      <w:r>
        <w:rPr>
          <w:rFonts w:ascii="Arial" w:hAnsi="Arial" w:cs="Arial"/>
          <w:color w:val="000000"/>
          <w:lang w:eastAsia="en-GB"/>
        </w:rPr>
        <w:t xml:space="preserve">who </w:t>
      </w:r>
      <w:r w:rsidR="00726CC2" w:rsidRPr="00FC4451">
        <w:rPr>
          <w:rFonts w:ascii="Arial" w:hAnsi="Arial" w:cs="Arial"/>
          <w:color w:val="000000"/>
          <w:lang w:eastAsia="en-GB"/>
        </w:rPr>
        <w:t>face many challenges as they struggle to compete with the bigger players</w:t>
      </w:r>
      <w:r>
        <w:rPr>
          <w:rFonts w:ascii="Arial" w:hAnsi="Arial" w:cs="Arial"/>
          <w:color w:val="000000"/>
          <w:lang w:eastAsia="en-GB"/>
        </w:rPr>
        <w:t xml:space="preserve"> </w:t>
      </w:r>
      <w:r w:rsidR="00726CC2" w:rsidRPr="00FC4451">
        <w:rPr>
          <w:rFonts w:ascii="Arial" w:hAnsi="Arial" w:cs="Arial"/>
          <w:color w:val="000000"/>
          <w:lang w:eastAsia="en-GB"/>
        </w:rPr>
        <w:t xml:space="preserve">in the market. Data from the Federation of Master builders indicates that the majority of small house builders build fewer than 5 homes a year, with ‘specialised’ small house builders building in the region of between 10 </w:t>
      </w:r>
      <w:r>
        <w:rPr>
          <w:rFonts w:ascii="Arial" w:hAnsi="Arial" w:cs="Arial"/>
          <w:color w:val="000000"/>
          <w:lang w:eastAsia="en-GB"/>
        </w:rPr>
        <w:t>-</w:t>
      </w:r>
      <w:r w:rsidR="00726CC2" w:rsidRPr="00FC4451">
        <w:rPr>
          <w:rFonts w:ascii="Arial" w:hAnsi="Arial" w:cs="Arial"/>
          <w:color w:val="000000"/>
          <w:lang w:eastAsia="en-GB"/>
        </w:rPr>
        <w:t xml:space="preserve"> 20 homes a year.</w:t>
      </w:r>
    </w:p>
    <w:p w:rsidR="00726CC2" w:rsidRDefault="00726CC2" w:rsidP="00FC4451">
      <w:pPr>
        <w:pStyle w:val="MediumGrid21"/>
        <w:rPr>
          <w:rFonts w:ascii="Arial" w:hAnsi="Arial" w:cs="Arial"/>
          <w:lang w:eastAsia="en-GB"/>
        </w:rPr>
      </w:pPr>
    </w:p>
    <w:p w:rsidR="00726CC2" w:rsidRDefault="00726CC2" w:rsidP="00FC4451">
      <w:pPr>
        <w:pStyle w:val="MediumGrid21"/>
        <w:rPr>
          <w:rFonts w:ascii="Arial" w:hAnsi="Arial" w:cs="Arial"/>
          <w:lang w:eastAsia="en-GB"/>
        </w:rPr>
      </w:pPr>
      <w:r>
        <w:rPr>
          <w:rFonts w:ascii="Arial" w:hAnsi="Arial" w:cs="Arial"/>
          <w:color w:val="000000"/>
          <w:lang w:eastAsia="en-GB"/>
        </w:rPr>
        <w:t>There should be g</w:t>
      </w:r>
      <w:r w:rsidRPr="00FC4451">
        <w:rPr>
          <w:rFonts w:ascii="Arial" w:hAnsi="Arial" w:cs="Arial"/>
          <w:color w:val="000000"/>
          <w:lang w:eastAsia="en-GB"/>
        </w:rPr>
        <w:t>reater flexibility</w:t>
      </w:r>
      <w:r>
        <w:rPr>
          <w:rFonts w:ascii="Arial" w:hAnsi="Arial" w:cs="Arial"/>
          <w:color w:val="000000"/>
          <w:lang w:eastAsia="en-GB"/>
        </w:rPr>
        <w:t xml:space="preserve"> in the</w:t>
      </w:r>
      <w:r w:rsidRPr="00FC4451">
        <w:rPr>
          <w:rFonts w:ascii="Arial" w:hAnsi="Arial" w:cs="Arial"/>
          <w:color w:val="000000"/>
          <w:lang w:eastAsia="en-GB"/>
        </w:rPr>
        <w:t xml:space="preserve"> </w:t>
      </w:r>
      <w:r w:rsidR="00672E8F">
        <w:rPr>
          <w:rFonts w:ascii="Arial" w:hAnsi="Arial" w:cs="Arial"/>
          <w:color w:val="000000"/>
          <w:lang w:eastAsia="en-GB"/>
        </w:rPr>
        <w:t xml:space="preserve">payment of the </w:t>
      </w:r>
      <w:r w:rsidRPr="00FC4451">
        <w:rPr>
          <w:rFonts w:ascii="Arial" w:hAnsi="Arial" w:cs="Arial"/>
          <w:color w:val="000000"/>
          <w:lang w:eastAsia="en-GB"/>
        </w:rPr>
        <w:t xml:space="preserve">Community Interest Levy </w:t>
      </w:r>
      <w:r w:rsidR="00672E8F">
        <w:rPr>
          <w:rFonts w:ascii="Arial" w:hAnsi="Arial" w:cs="Arial"/>
          <w:color w:val="000000"/>
          <w:lang w:eastAsia="en-GB"/>
        </w:rPr>
        <w:t xml:space="preserve">(CIL) </w:t>
      </w:r>
      <w:r w:rsidRPr="00FC4451">
        <w:rPr>
          <w:rFonts w:ascii="Arial" w:hAnsi="Arial" w:cs="Arial"/>
          <w:color w:val="000000"/>
          <w:lang w:eastAsia="en-GB"/>
        </w:rPr>
        <w:t xml:space="preserve">to </w:t>
      </w:r>
      <w:r>
        <w:rPr>
          <w:rFonts w:ascii="Arial" w:hAnsi="Arial" w:cs="Arial"/>
          <w:color w:val="000000"/>
          <w:lang w:eastAsia="en-GB"/>
        </w:rPr>
        <w:t>support</w:t>
      </w:r>
      <w:r w:rsidRPr="00FC4451">
        <w:rPr>
          <w:rFonts w:ascii="Arial" w:hAnsi="Arial" w:cs="Arial"/>
          <w:color w:val="000000"/>
          <w:lang w:eastAsia="en-GB"/>
        </w:rPr>
        <w:t xml:space="preserve"> small </w:t>
      </w:r>
      <w:r>
        <w:rPr>
          <w:rFonts w:ascii="Arial" w:hAnsi="Arial" w:cs="Arial"/>
          <w:color w:val="000000"/>
          <w:lang w:eastAsia="en-GB"/>
        </w:rPr>
        <w:t xml:space="preserve">house </w:t>
      </w:r>
      <w:r w:rsidRPr="00FC4451">
        <w:rPr>
          <w:rFonts w:ascii="Arial" w:hAnsi="Arial" w:cs="Arial"/>
          <w:color w:val="000000"/>
          <w:lang w:eastAsia="en-GB"/>
        </w:rPr>
        <w:t>builders</w:t>
      </w:r>
      <w:r>
        <w:rPr>
          <w:rFonts w:ascii="Arial" w:hAnsi="Arial" w:cs="Arial"/>
          <w:color w:val="000000"/>
          <w:lang w:eastAsia="en-GB"/>
        </w:rPr>
        <w:t>.</w:t>
      </w:r>
      <w:r w:rsidRPr="00FC4451">
        <w:rPr>
          <w:rFonts w:ascii="Arial" w:hAnsi="Arial" w:cs="Arial"/>
          <w:color w:val="000000"/>
          <w:lang w:eastAsia="en-GB"/>
        </w:rPr>
        <w:t xml:space="preserve"> </w:t>
      </w:r>
      <w:r>
        <w:rPr>
          <w:rFonts w:ascii="Arial" w:hAnsi="Arial" w:cs="Arial"/>
          <w:color w:val="000000"/>
          <w:lang w:eastAsia="en-GB"/>
        </w:rPr>
        <w:t xml:space="preserve">This could be </w:t>
      </w:r>
      <w:r w:rsidRPr="00FC4451">
        <w:rPr>
          <w:rFonts w:ascii="Arial" w:hAnsi="Arial" w:cs="Arial"/>
          <w:color w:val="000000"/>
          <w:lang w:eastAsia="en-GB"/>
        </w:rPr>
        <w:t>as</w:t>
      </w:r>
      <w:r w:rsidR="00672E8F">
        <w:rPr>
          <w:rFonts w:ascii="Arial" w:hAnsi="Arial" w:cs="Arial"/>
          <w:color w:val="000000"/>
          <w:lang w:eastAsia="en-GB"/>
        </w:rPr>
        <w:t xml:space="preserve"> paid as a</w:t>
      </w:r>
      <w:r w:rsidRPr="00FC4451">
        <w:rPr>
          <w:rFonts w:ascii="Arial" w:hAnsi="Arial" w:cs="Arial"/>
          <w:color w:val="000000"/>
          <w:lang w:eastAsia="en-GB"/>
        </w:rPr>
        <w:t xml:space="preserve"> phased </w:t>
      </w:r>
      <w:r w:rsidR="00573640" w:rsidRPr="00FC4451">
        <w:rPr>
          <w:rFonts w:ascii="Arial" w:hAnsi="Arial" w:cs="Arial"/>
          <w:color w:val="000000"/>
          <w:lang w:eastAsia="en-GB"/>
        </w:rPr>
        <w:t>payment</w:t>
      </w:r>
      <w:r w:rsidRPr="00FC4451">
        <w:rPr>
          <w:rFonts w:ascii="Arial" w:hAnsi="Arial" w:cs="Arial"/>
          <w:color w:val="000000"/>
          <w:lang w:eastAsia="en-GB"/>
        </w:rPr>
        <w:t xml:space="preserve"> during the development process</w:t>
      </w:r>
      <w:r>
        <w:rPr>
          <w:rFonts w:ascii="Arial" w:hAnsi="Arial" w:cs="Arial"/>
          <w:color w:val="000000"/>
          <w:lang w:eastAsia="en-GB"/>
        </w:rPr>
        <w:t xml:space="preserve"> or deferring the payment until after completion</w:t>
      </w:r>
      <w:r w:rsidRPr="00FC4451">
        <w:rPr>
          <w:rFonts w:ascii="Arial" w:hAnsi="Arial" w:cs="Arial"/>
          <w:color w:val="000000"/>
          <w:lang w:eastAsia="en-GB"/>
        </w:rPr>
        <w:t xml:space="preserve"> or within six months of a property sale.</w:t>
      </w:r>
      <w:r>
        <w:rPr>
          <w:rFonts w:ascii="Arial" w:hAnsi="Arial" w:cs="Arial"/>
          <w:color w:val="000000"/>
          <w:lang w:eastAsia="en-GB"/>
        </w:rPr>
        <w:t xml:space="preserve"> </w:t>
      </w:r>
      <w:r w:rsidRPr="00FC4451">
        <w:rPr>
          <w:rFonts w:ascii="Arial" w:hAnsi="Arial" w:cs="Arial"/>
          <w:color w:val="000000"/>
          <w:lang w:eastAsia="en-GB"/>
        </w:rPr>
        <w:t>This would be negotiated between the local authority and the builder and would encourage small builders to secure larger projects and stimulate the market attracting great competition and innovation</w:t>
      </w:r>
      <w:r w:rsidR="00E56028">
        <w:rPr>
          <w:rFonts w:ascii="Arial" w:hAnsi="Arial" w:cs="Arial"/>
          <w:color w:val="000000"/>
          <w:lang w:eastAsia="en-GB"/>
        </w:rPr>
        <w:t>.</w:t>
      </w:r>
    </w:p>
    <w:p w:rsidR="00D01624" w:rsidRDefault="00D01624" w:rsidP="00FC4451">
      <w:pPr>
        <w:pStyle w:val="MediumGrid21"/>
        <w:rPr>
          <w:rFonts w:ascii="Arial" w:hAnsi="Arial" w:cs="Arial"/>
          <w:color w:val="000000"/>
          <w:lang w:eastAsia="en-GB"/>
        </w:rPr>
      </w:pPr>
    </w:p>
    <w:p w:rsidR="00AD1C49" w:rsidRPr="00FC4451" w:rsidRDefault="00425269" w:rsidP="00FC4451">
      <w:pPr>
        <w:pStyle w:val="MediumGrid21"/>
        <w:rPr>
          <w:rFonts w:ascii="Arial" w:hAnsi="Arial" w:cs="Arial"/>
          <w:lang w:eastAsia="en-GB"/>
        </w:rPr>
      </w:pPr>
      <w:r>
        <w:rPr>
          <w:rFonts w:ascii="Arial" w:hAnsi="Arial" w:cs="Arial"/>
          <w:lang w:eastAsia="en-GB"/>
        </w:rPr>
        <w:t>2.</w:t>
      </w:r>
      <w:r>
        <w:rPr>
          <w:rFonts w:ascii="Arial" w:hAnsi="Arial" w:cs="Arial"/>
          <w:lang w:eastAsia="en-GB"/>
        </w:rPr>
        <w:tab/>
      </w:r>
      <w:r w:rsidR="00AD1C49" w:rsidRPr="00FC4451">
        <w:rPr>
          <w:rFonts w:ascii="Arial" w:hAnsi="Arial" w:cs="Arial"/>
          <w:lang w:eastAsia="en-GB"/>
        </w:rPr>
        <w:t>Investment in housing and associated infrastructure</w:t>
      </w:r>
    </w:p>
    <w:p w:rsidR="008F2B1A" w:rsidRPr="00FC4451" w:rsidRDefault="008F2B1A" w:rsidP="00FC4451">
      <w:pPr>
        <w:pStyle w:val="MediumGrid21"/>
        <w:rPr>
          <w:rFonts w:ascii="Arial" w:hAnsi="Arial" w:cs="Arial"/>
          <w:lang w:eastAsia="en-GB"/>
        </w:rPr>
      </w:pPr>
    </w:p>
    <w:p w:rsidR="00AD1C49" w:rsidRPr="00FC4451" w:rsidRDefault="00AD1C49" w:rsidP="00FC4451">
      <w:pPr>
        <w:pStyle w:val="MediumGrid21"/>
        <w:rPr>
          <w:rFonts w:ascii="Arial" w:hAnsi="Arial" w:cs="Arial"/>
          <w:i/>
          <w:lang w:eastAsia="en-GB"/>
        </w:rPr>
      </w:pPr>
      <w:r w:rsidRPr="00FC4451">
        <w:rPr>
          <w:rFonts w:ascii="Arial" w:hAnsi="Arial" w:cs="Arial"/>
          <w:i/>
          <w:lang w:eastAsia="en-GB"/>
        </w:rPr>
        <w:t>To ensure a step-change in housebuilding reform of our housing and planning system is essential, but greater investment, public and private, into housing and associated infrastructure is also crucial:</w:t>
      </w:r>
    </w:p>
    <w:p w:rsidR="00B86A15" w:rsidRPr="00FC4451" w:rsidRDefault="00B86A15" w:rsidP="00FC4451">
      <w:pPr>
        <w:pStyle w:val="MediumGrid21"/>
        <w:rPr>
          <w:rFonts w:ascii="Arial" w:hAnsi="Arial" w:cs="Arial"/>
          <w:i/>
          <w:lang w:eastAsia="en-GB"/>
        </w:rPr>
      </w:pPr>
    </w:p>
    <w:p w:rsidR="00F73A1A" w:rsidRDefault="00F73A1A" w:rsidP="00FC4451">
      <w:pPr>
        <w:pStyle w:val="MediumGrid21"/>
        <w:rPr>
          <w:rFonts w:ascii="Arial" w:hAnsi="Arial" w:cs="Arial"/>
          <w:i/>
          <w:lang w:eastAsia="en-GB"/>
        </w:rPr>
      </w:pPr>
    </w:p>
    <w:p w:rsidR="00AD1C49" w:rsidRPr="00425269" w:rsidRDefault="00AD1C49" w:rsidP="00FC4451">
      <w:pPr>
        <w:pStyle w:val="MediumGrid21"/>
        <w:rPr>
          <w:rFonts w:ascii="Arial" w:hAnsi="Arial" w:cs="Arial"/>
          <w:i/>
          <w:lang w:eastAsia="en-GB"/>
        </w:rPr>
      </w:pPr>
      <w:r w:rsidRPr="00425269">
        <w:rPr>
          <w:rFonts w:ascii="Arial" w:hAnsi="Arial" w:cs="Arial"/>
          <w:i/>
          <w:lang w:eastAsia="en-GB"/>
        </w:rPr>
        <w:lastRenderedPageBreak/>
        <w:t>The current structure of the Housing Revenue Account (HRA) system is overly</w:t>
      </w:r>
    </w:p>
    <w:p w:rsidR="00AD1C49" w:rsidRPr="00425269" w:rsidRDefault="00AD1C49" w:rsidP="00FC4451">
      <w:pPr>
        <w:pStyle w:val="MediumGrid21"/>
        <w:rPr>
          <w:rFonts w:ascii="Arial" w:hAnsi="Arial" w:cs="Arial"/>
          <w:i/>
          <w:lang w:eastAsia="en-GB"/>
        </w:rPr>
      </w:pPr>
      <w:r w:rsidRPr="00425269">
        <w:rPr>
          <w:rFonts w:ascii="Arial" w:hAnsi="Arial" w:cs="Arial"/>
          <w:i/>
          <w:lang w:eastAsia="en-GB"/>
        </w:rPr>
        <w:t>bureaucratic and is hampering sound investment in social housing. What flexibilities</w:t>
      </w:r>
      <w:r w:rsidR="00415B12" w:rsidRPr="00425269">
        <w:rPr>
          <w:rFonts w:ascii="Arial" w:hAnsi="Arial" w:cs="Arial"/>
          <w:i/>
          <w:lang w:eastAsia="en-GB"/>
        </w:rPr>
        <w:t xml:space="preserve"> </w:t>
      </w:r>
      <w:r w:rsidRPr="00425269">
        <w:rPr>
          <w:rFonts w:ascii="Arial" w:hAnsi="Arial" w:cs="Arial"/>
          <w:i/>
          <w:lang w:eastAsia="en-GB"/>
        </w:rPr>
        <w:t>through the HRA and in other areas could be granted to local authorities so they can</w:t>
      </w:r>
      <w:r w:rsidR="00415B12" w:rsidRPr="00425269">
        <w:rPr>
          <w:rFonts w:ascii="Arial" w:hAnsi="Arial" w:cs="Arial"/>
          <w:i/>
          <w:lang w:eastAsia="en-GB"/>
        </w:rPr>
        <w:t xml:space="preserve"> </w:t>
      </w:r>
      <w:r w:rsidRPr="00425269">
        <w:rPr>
          <w:rFonts w:ascii="Arial" w:hAnsi="Arial" w:cs="Arial"/>
          <w:i/>
          <w:lang w:eastAsia="en-GB"/>
        </w:rPr>
        <w:t>build more homes?</w:t>
      </w:r>
    </w:p>
    <w:p w:rsidR="00447D49" w:rsidRPr="00FC4451" w:rsidRDefault="00447D49" w:rsidP="00FC4451">
      <w:pPr>
        <w:pStyle w:val="MediumGrid21"/>
        <w:rPr>
          <w:rFonts w:ascii="Arial" w:hAnsi="Arial" w:cs="Arial"/>
          <w:lang w:eastAsia="en-GB"/>
        </w:rPr>
      </w:pPr>
    </w:p>
    <w:p w:rsidR="007F284C" w:rsidRDefault="005D1174" w:rsidP="00FC4451">
      <w:pPr>
        <w:pStyle w:val="MediumGrid21"/>
        <w:rPr>
          <w:rFonts w:ascii="Arial" w:hAnsi="Arial" w:cs="Arial"/>
          <w:lang w:eastAsia="en-GB"/>
        </w:rPr>
      </w:pPr>
      <w:r w:rsidRPr="00FC4451">
        <w:rPr>
          <w:rFonts w:ascii="Arial" w:hAnsi="Arial" w:cs="Arial"/>
          <w:lang w:eastAsia="en-GB"/>
        </w:rPr>
        <w:t>London Councils agrees that the structure of the Housing Revenue Accoun</w:t>
      </w:r>
      <w:r w:rsidR="00D01624">
        <w:rPr>
          <w:rFonts w:ascii="Arial" w:hAnsi="Arial" w:cs="Arial"/>
          <w:lang w:eastAsia="en-GB"/>
        </w:rPr>
        <w:t>t (HRA)</w:t>
      </w:r>
      <w:r w:rsidRPr="00FC4451">
        <w:rPr>
          <w:rFonts w:ascii="Arial" w:hAnsi="Arial" w:cs="Arial"/>
          <w:lang w:eastAsia="en-GB"/>
        </w:rPr>
        <w:t xml:space="preserve"> is preventing sound investment and we support greater flexibilities for boroughs along with the removal of the HRA borrowing cap. </w:t>
      </w:r>
      <w:r w:rsidR="00425269">
        <w:rPr>
          <w:rFonts w:ascii="Arial" w:hAnsi="Arial" w:cs="Arial"/>
          <w:lang w:eastAsia="en-GB"/>
        </w:rPr>
        <w:t xml:space="preserve">Should the </w:t>
      </w:r>
      <w:r w:rsidR="00C52893" w:rsidRPr="00FC4451">
        <w:rPr>
          <w:rFonts w:ascii="Arial" w:hAnsi="Arial" w:cs="Arial"/>
          <w:lang w:eastAsia="en-GB"/>
        </w:rPr>
        <w:t xml:space="preserve">artificial cap on councils borrowing against their stock were lifted and </w:t>
      </w:r>
      <w:r w:rsidR="00425269">
        <w:rPr>
          <w:rFonts w:ascii="Arial" w:hAnsi="Arial" w:cs="Arial"/>
          <w:lang w:eastAsia="en-GB"/>
        </w:rPr>
        <w:t>boroughs</w:t>
      </w:r>
      <w:r w:rsidR="00C52893" w:rsidRPr="00FC4451">
        <w:rPr>
          <w:rFonts w:ascii="Arial" w:hAnsi="Arial" w:cs="Arial"/>
          <w:lang w:eastAsia="en-GB"/>
        </w:rPr>
        <w:t xml:space="preserve"> were able to borrow up to prudential limits, </w:t>
      </w:r>
      <w:r w:rsidR="00425269">
        <w:rPr>
          <w:rFonts w:ascii="Arial" w:hAnsi="Arial" w:cs="Arial"/>
          <w:lang w:eastAsia="en-GB"/>
        </w:rPr>
        <w:t>boroughs</w:t>
      </w:r>
      <w:r w:rsidR="00C52893" w:rsidRPr="00FC4451">
        <w:rPr>
          <w:rFonts w:ascii="Arial" w:hAnsi="Arial" w:cs="Arial"/>
          <w:lang w:eastAsia="en-GB"/>
        </w:rPr>
        <w:t xml:space="preserve"> could build more housing</w:t>
      </w:r>
      <w:r w:rsidR="00D01624">
        <w:rPr>
          <w:rFonts w:ascii="Arial" w:hAnsi="Arial" w:cs="Arial"/>
          <w:lang w:eastAsia="en-GB"/>
        </w:rPr>
        <w:t xml:space="preserve"> themselves. </w:t>
      </w:r>
    </w:p>
    <w:p w:rsidR="007F284C" w:rsidRDefault="007F284C" w:rsidP="00FC4451">
      <w:pPr>
        <w:pStyle w:val="MediumGrid21"/>
        <w:rPr>
          <w:rFonts w:ascii="Arial" w:hAnsi="Arial" w:cs="Arial"/>
          <w:lang w:eastAsia="en-GB"/>
        </w:rPr>
      </w:pPr>
    </w:p>
    <w:p w:rsidR="006548B3" w:rsidRPr="00FC4451" w:rsidRDefault="00D01624" w:rsidP="00FC4451">
      <w:pPr>
        <w:pStyle w:val="MediumGrid21"/>
        <w:rPr>
          <w:rFonts w:ascii="Arial" w:hAnsi="Arial" w:cs="Arial"/>
          <w:lang w:eastAsia="en-GB"/>
        </w:rPr>
      </w:pPr>
      <w:r>
        <w:rPr>
          <w:rFonts w:ascii="Arial" w:hAnsi="Arial" w:cs="Arial"/>
          <w:lang w:eastAsia="en-GB"/>
        </w:rPr>
        <w:t>If London boroughs</w:t>
      </w:r>
      <w:r w:rsidR="00C52893" w:rsidRPr="00FC4451">
        <w:rPr>
          <w:rFonts w:ascii="Arial" w:hAnsi="Arial" w:cs="Arial"/>
          <w:lang w:eastAsia="en-GB"/>
        </w:rPr>
        <w:t xml:space="preserve"> level of prudential borrowing was at a similar level debt to liability ratio as the rest of the country, this would mean an extra 2.5 billion borrowing capacity would be released enabling </w:t>
      </w:r>
      <w:r w:rsidR="00425269">
        <w:rPr>
          <w:rFonts w:ascii="Arial" w:hAnsi="Arial" w:cs="Arial"/>
          <w:lang w:eastAsia="en-GB"/>
        </w:rPr>
        <w:t>boroughs</w:t>
      </w:r>
      <w:r w:rsidR="00C52893" w:rsidRPr="00FC4451">
        <w:rPr>
          <w:rFonts w:ascii="Arial" w:hAnsi="Arial" w:cs="Arial"/>
          <w:lang w:eastAsia="en-GB"/>
        </w:rPr>
        <w:t xml:space="preserve"> in London to build an extra 13,900 homes by 2021 (this would amount to only 0.24 per cent of the existing national debt (2011/12), or 0.11 per cent if we include financial interventions, or just over a 10</w:t>
      </w:r>
      <w:r w:rsidR="00C52893" w:rsidRPr="00FC4451">
        <w:rPr>
          <w:rFonts w:ascii="Arial" w:hAnsi="Arial" w:cs="Arial"/>
          <w:vertAlign w:val="superscript"/>
          <w:lang w:eastAsia="en-GB"/>
        </w:rPr>
        <w:t>th</w:t>
      </w:r>
      <w:r w:rsidR="00C52893" w:rsidRPr="00FC4451">
        <w:rPr>
          <w:rFonts w:ascii="Arial" w:hAnsi="Arial" w:cs="Arial"/>
          <w:lang w:eastAsia="en-GB"/>
        </w:rPr>
        <w:t xml:space="preserve"> of the cost of HS2 (£2.5 billion compared to £32.7 billion cost of HS2)</w:t>
      </w:r>
      <w:r w:rsidR="00C52893" w:rsidRPr="00FC4451">
        <w:rPr>
          <w:rStyle w:val="EndnoteReference"/>
          <w:rFonts w:ascii="Arial" w:hAnsi="Arial" w:cs="Arial"/>
          <w:lang w:eastAsia="en-GB"/>
        </w:rPr>
        <w:endnoteReference w:id="12"/>
      </w:r>
      <w:r w:rsidR="007F284C">
        <w:rPr>
          <w:rFonts w:ascii="Arial" w:hAnsi="Arial" w:cs="Arial"/>
          <w:lang w:eastAsia="en-GB"/>
        </w:rPr>
        <w:t>.</w:t>
      </w:r>
      <w:r w:rsidR="00C52893" w:rsidRPr="00FC4451">
        <w:rPr>
          <w:rFonts w:ascii="Arial" w:hAnsi="Arial" w:cs="Arial"/>
          <w:lang w:eastAsia="en-GB"/>
        </w:rPr>
        <w:t xml:space="preserve"> </w:t>
      </w:r>
    </w:p>
    <w:p w:rsidR="00C52893" w:rsidRPr="00FC4451" w:rsidRDefault="00C52893" w:rsidP="00FC4451">
      <w:pPr>
        <w:pStyle w:val="MediumGrid21"/>
        <w:rPr>
          <w:rFonts w:ascii="Arial" w:hAnsi="Arial" w:cs="Arial"/>
          <w:lang w:eastAsia="en-GB"/>
        </w:rPr>
      </w:pPr>
    </w:p>
    <w:p w:rsidR="00425269" w:rsidRDefault="00FC4451" w:rsidP="00FC4451">
      <w:pPr>
        <w:pStyle w:val="MediumGrid21"/>
        <w:rPr>
          <w:rFonts w:ascii="Arial" w:hAnsi="Arial" w:cs="Arial"/>
        </w:rPr>
      </w:pPr>
      <w:r w:rsidRPr="00FC4451">
        <w:rPr>
          <w:rFonts w:ascii="Arial" w:hAnsi="Arial" w:cs="Arial"/>
        </w:rPr>
        <w:t>London Councils suggests that the remo</w:t>
      </w:r>
      <w:r w:rsidR="007F284C">
        <w:rPr>
          <w:rFonts w:ascii="Arial" w:hAnsi="Arial" w:cs="Arial"/>
        </w:rPr>
        <w:t>val of the HRA from the Public S</w:t>
      </w:r>
      <w:r w:rsidRPr="00FC4451">
        <w:rPr>
          <w:rFonts w:ascii="Arial" w:hAnsi="Arial" w:cs="Arial"/>
        </w:rPr>
        <w:t xml:space="preserve">ector Net Borrowing (PSNB) would allow borrowing against housing assets on a more commercial basis. The UK government currently treats borrowing for public housing investment purposes as part of national borrowing, and so it falls under the PSNB. Other European countries account for investment that produces an income and a capital asset differently to other public sector debt. Should this take place in the UK significant changes in financial controls and governance would need to be agreed. </w:t>
      </w:r>
    </w:p>
    <w:p w:rsidR="00425269" w:rsidRDefault="00425269" w:rsidP="00FC4451">
      <w:pPr>
        <w:pStyle w:val="MediumGrid21"/>
        <w:rPr>
          <w:rFonts w:ascii="Arial" w:hAnsi="Arial" w:cs="Arial"/>
        </w:rPr>
      </w:pPr>
    </w:p>
    <w:p w:rsidR="00447D49" w:rsidRPr="00FC4451" w:rsidRDefault="00FC4451" w:rsidP="00FC4451">
      <w:pPr>
        <w:pStyle w:val="MediumGrid21"/>
        <w:rPr>
          <w:rFonts w:ascii="Arial" w:hAnsi="Arial" w:cs="Arial"/>
        </w:rPr>
      </w:pPr>
      <w:r w:rsidRPr="00F73A1A">
        <w:rPr>
          <w:rFonts w:ascii="Arial" w:hAnsi="Arial" w:cs="Arial"/>
        </w:rPr>
        <w:t xml:space="preserve">The benefits could only be realised as a result of these discussions, however an indication of the potential can be inferred from the fact that current HRA debt for London is £6.4 billion against </w:t>
      </w:r>
      <w:proofErr w:type="gramStart"/>
      <w:r w:rsidRPr="00F73A1A">
        <w:rPr>
          <w:rFonts w:ascii="Arial" w:hAnsi="Arial" w:cs="Arial"/>
        </w:rPr>
        <w:t>councils</w:t>
      </w:r>
      <w:proofErr w:type="gramEnd"/>
      <w:r w:rsidRPr="00F73A1A">
        <w:rPr>
          <w:rFonts w:ascii="Arial" w:hAnsi="Arial" w:cs="Arial"/>
        </w:rPr>
        <w:t xml:space="preserve"> assets</w:t>
      </w:r>
      <w:r w:rsidR="00673D0F">
        <w:rPr>
          <w:rFonts w:ascii="Arial" w:hAnsi="Arial" w:cs="Arial"/>
        </w:rPr>
        <w:t xml:space="preserve">. In our estimation this equates to </w:t>
      </w:r>
      <w:bookmarkStart w:id="0" w:name="_GoBack"/>
      <w:bookmarkEnd w:id="0"/>
      <w:r w:rsidRPr="00F73A1A">
        <w:rPr>
          <w:rFonts w:ascii="Arial" w:hAnsi="Arial" w:cs="Arial"/>
        </w:rPr>
        <w:t>a rough market value of the order of £200 billion, equating to 3% borrowing on assets</w:t>
      </w:r>
      <w:r w:rsidR="007F284C" w:rsidRPr="00F73A1A">
        <w:rPr>
          <w:rStyle w:val="EndnoteReference"/>
          <w:rFonts w:ascii="Arial" w:hAnsi="Arial" w:cs="Arial"/>
        </w:rPr>
        <w:endnoteReference w:id="13"/>
      </w:r>
      <w:r w:rsidRPr="00F73A1A">
        <w:rPr>
          <w:rFonts w:ascii="Arial" w:hAnsi="Arial" w:cs="Arial"/>
        </w:rPr>
        <w:t>.</w:t>
      </w:r>
    </w:p>
    <w:p w:rsidR="00FC4451" w:rsidRPr="00FC4451" w:rsidRDefault="00FC4451" w:rsidP="00FC4451">
      <w:pPr>
        <w:pStyle w:val="MediumGrid21"/>
        <w:rPr>
          <w:rFonts w:ascii="Arial" w:hAnsi="Arial" w:cs="Arial"/>
        </w:rPr>
      </w:pPr>
    </w:p>
    <w:p w:rsidR="00AD1C49" w:rsidRPr="00B35C5C" w:rsidRDefault="00AD1C49" w:rsidP="00FC4451">
      <w:pPr>
        <w:pStyle w:val="MediumGrid21"/>
        <w:rPr>
          <w:rFonts w:ascii="Arial" w:hAnsi="Arial" w:cs="Arial"/>
          <w:i/>
          <w:lang w:eastAsia="en-GB"/>
        </w:rPr>
      </w:pPr>
      <w:r w:rsidRPr="00B35C5C">
        <w:rPr>
          <w:rFonts w:ascii="Arial" w:hAnsi="Arial" w:cs="Arial"/>
          <w:i/>
          <w:lang w:eastAsia="en-GB"/>
        </w:rPr>
        <w:t>What are the barriers to greater private investment, particularly long-term investment.</w:t>
      </w:r>
      <w:r w:rsidR="005E2A63" w:rsidRPr="00B35C5C">
        <w:rPr>
          <w:rFonts w:ascii="Arial" w:hAnsi="Arial" w:cs="Arial"/>
          <w:i/>
          <w:lang w:eastAsia="en-GB"/>
        </w:rPr>
        <w:t xml:space="preserve"> </w:t>
      </w:r>
      <w:r w:rsidRPr="00B35C5C">
        <w:rPr>
          <w:rFonts w:ascii="Arial" w:hAnsi="Arial" w:cs="Arial"/>
          <w:i/>
          <w:lang w:eastAsia="en-GB"/>
        </w:rPr>
        <w:t>How much investment must we attract and through what mechanisms? What part can institutional investment play?</w:t>
      </w:r>
    </w:p>
    <w:p w:rsidR="00AD1C49" w:rsidRDefault="00AD1C49" w:rsidP="00FC4451">
      <w:pPr>
        <w:pStyle w:val="MediumGrid21"/>
        <w:rPr>
          <w:rFonts w:ascii="Arial" w:hAnsi="Arial" w:cs="Arial"/>
          <w:lang w:eastAsia="en-GB"/>
        </w:rPr>
      </w:pPr>
    </w:p>
    <w:p w:rsidR="00A65C2F" w:rsidRDefault="00D01624" w:rsidP="00FC4451">
      <w:pPr>
        <w:pStyle w:val="MediumGrid21"/>
        <w:rPr>
          <w:rFonts w:ascii="Arial" w:hAnsi="Arial" w:cs="Arial"/>
          <w:lang w:eastAsia="en-GB"/>
        </w:rPr>
      </w:pPr>
      <w:r>
        <w:rPr>
          <w:rFonts w:ascii="Arial" w:hAnsi="Arial" w:cs="Arial"/>
          <w:lang w:eastAsia="en-GB"/>
        </w:rPr>
        <w:t>The private rented sector is the fastest growing tenure in London.</w:t>
      </w:r>
      <w:r w:rsidR="00A65C2F">
        <w:rPr>
          <w:rFonts w:ascii="Arial" w:hAnsi="Arial" w:cs="Arial"/>
          <w:lang w:eastAsia="en-GB"/>
        </w:rPr>
        <w:t xml:space="preserve"> </w:t>
      </w:r>
      <w:r w:rsidR="00A65C2F" w:rsidRPr="00FC4451">
        <w:rPr>
          <w:rFonts w:ascii="Arial" w:eastAsia="Arial Unicode MS" w:hAnsi="Arial" w:cs="Arial"/>
          <w:color w:val="000000"/>
          <w:u w:color="FF0000"/>
          <w:lang w:eastAsia="en-GB"/>
        </w:rPr>
        <w:t>More Londoners</w:t>
      </w:r>
      <w:r w:rsidR="00A65C2F">
        <w:rPr>
          <w:rFonts w:ascii="Arial" w:eastAsia="Arial Unicode MS" w:hAnsi="Arial" w:cs="Arial"/>
          <w:color w:val="000000"/>
          <w:u w:color="FF0000"/>
          <w:lang w:eastAsia="en-GB"/>
        </w:rPr>
        <w:t xml:space="preserve"> are</w:t>
      </w:r>
      <w:r w:rsidR="00A65C2F" w:rsidRPr="00FC4451">
        <w:rPr>
          <w:rFonts w:ascii="Arial" w:eastAsia="Arial Unicode MS" w:hAnsi="Arial" w:cs="Arial"/>
          <w:color w:val="000000"/>
          <w:u w:color="FF0000"/>
          <w:lang w:eastAsia="en-GB"/>
        </w:rPr>
        <w:t xml:space="preserve"> living in this sector than ever before and </w:t>
      </w:r>
      <w:r w:rsidR="00A65C2F">
        <w:rPr>
          <w:rFonts w:ascii="Arial" w:eastAsia="Arial Unicode MS" w:hAnsi="Arial" w:cs="Arial"/>
          <w:color w:val="000000"/>
          <w:u w:color="FF0000"/>
          <w:lang w:eastAsia="en-GB"/>
        </w:rPr>
        <w:t xml:space="preserve">it </w:t>
      </w:r>
      <w:r w:rsidR="00A65C2F" w:rsidRPr="00FC4451">
        <w:rPr>
          <w:rFonts w:ascii="Arial" w:eastAsia="Arial Unicode MS" w:hAnsi="Arial" w:cs="Arial"/>
          <w:color w:val="000000"/>
          <w:u w:color="FF0000"/>
          <w:lang w:eastAsia="en-GB"/>
        </w:rPr>
        <w:t xml:space="preserve">now provides a home or more than one in four Londoners, and is now at its highest level since the 1970s. </w:t>
      </w:r>
      <w:r w:rsidR="00A65C2F">
        <w:rPr>
          <w:rFonts w:ascii="Arial" w:hAnsi="Arial" w:cs="Arial"/>
          <w:lang w:eastAsia="en-GB"/>
        </w:rPr>
        <w:t>High demand for private rented properties from those with well-above average incomes creates the potential for a high quality retail product to be offered to the London market</w:t>
      </w:r>
      <w:r w:rsidR="007F284C">
        <w:rPr>
          <w:rFonts w:ascii="Arial" w:hAnsi="Arial" w:cs="Arial"/>
          <w:lang w:eastAsia="en-GB"/>
        </w:rPr>
        <w:t>.</w:t>
      </w:r>
    </w:p>
    <w:p w:rsidR="00A65C2F" w:rsidRDefault="00A65C2F" w:rsidP="00FC4451">
      <w:pPr>
        <w:pStyle w:val="MediumGrid21"/>
        <w:rPr>
          <w:rFonts w:ascii="Arial" w:hAnsi="Arial" w:cs="Arial"/>
          <w:lang w:eastAsia="en-GB"/>
        </w:rPr>
      </w:pPr>
    </w:p>
    <w:p w:rsidR="00D01624" w:rsidRDefault="00E74A82" w:rsidP="00FC4451">
      <w:pPr>
        <w:pStyle w:val="MediumGrid21"/>
        <w:rPr>
          <w:rFonts w:ascii="Arial" w:hAnsi="Arial" w:cs="Arial"/>
          <w:lang w:eastAsia="en-GB"/>
        </w:rPr>
      </w:pPr>
      <w:r w:rsidRPr="00FC4451">
        <w:rPr>
          <w:rFonts w:ascii="Arial" w:eastAsia="Arial Unicode MS" w:hAnsi="Arial" w:cs="Arial"/>
          <w:color w:val="000000"/>
          <w:u w:color="FF0000"/>
          <w:lang w:eastAsia="en-GB"/>
        </w:rPr>
        <w:t>The</w:t>
      </w:r>
      <w:r>
        <w:rPr>
          <w:rFonts w:ascii="Arial" w:eastAsia="Arial Unicode MS" w:hAnsi="Arial" w:cs="Arial"/>
          <w:color w:val="000000"/>
          <w:u w:color="FF0000"/>
          <w:lang w:eastAsia="en-GB"/>
        </w:rPr>
        <w:t xml:space="preserve"> private rented sector</w:t>
      </w:r>
      <w:r w:rsidRPr="00FC4451">
        <w:rPr>
          <w:rFonts w:ascii="Arial" w:eastAsia="Arial Unicode MS" w:hAnsi="Arial" w:cs="Arial"/>
          <w:color w:val="000000"/>
          <w:u w:color="FF0000"/>
          <w:lang w:eastAsia="en-GB"/>
        </w:rPr>
        <w:t xml:space="preserve"> </w:t>
      </w:r>
      <w:r w:rsidR="00B35C5C">
        <w:rPr>
          <w:rFonts w:ascii="Arial" w:eastAsia="Arial Unicode MS" w:hAnsi="Arial" w:cs="Arial"/>
          <w:color w:val="000000"/>
          <w:u w:color="FF0000"/>
          <w:lang w:eastAsia="en-GB"/>
        </w:rPr>
        <w:t xml:space="preserve">will continue to play a key role </w:t>
      </w:r>
      <w:r w:rsidRPr="00FC4451">
        <w:rPr>
          <w:rFonts w:ascii="Arial" w:eastAsia="Arial Unicode MS" w:hAnsi="Arial" w:cs="Arial"/>
          <w:color w:val="000000"/>
          <w:u w:color="FF0000"/>
          <w:lang w:eastAsia="en-GB"/>
        </w:rPr>
        <w:t xml:space="preserve">in housing development, </w:t>
      </w:r>
      <w:r>
        <w:rPr>
          <w:rFonts w:ascii="Arial" w:eastAsia="Arial Unicode MS" w:hAnsi="Arial" w:cs="Arial"/>
          <w:color w:val="000000"/>
          <w:u w:color="FF0000"/>
          <w:lang w:eastAsia="en-GB"/>
        </w:rPr>
        <w:t xml:space="preserve">as </w:t>
      </w:r>
      <w:r w:rsidRPr="00FC4451">
        <w:rPr>
          <w:rFonts w:ascii="Arial" w:eastAsia="Arial Unicode MS" w:hAnsi="Arial" w:cs="Arial"/>
          <w:color w:val="000000"/>
          <w:u w:color="FF0000"/>
          <w:lang w:eastAsia="en-GB"/>
        </w:rPr>
        <w:t xml:space="preserve">it can offer those who cannot buy, or do not qualify for subsidised housing, the chance of a home. Encouraging institutional investment has a </w:t>
      </w:r>
      <w:r w:rsidR="00B35C5C">
        <w:rPr>
          <w:rFonts w:ascii="Arial" w:eastAsia="Arial Unicode MS" w:hAnsi="Arial" w:cs="Arial"/>
          <w:color w:val="000000"/>
          <w:u w:color="FF0000"/>
          <w:lang w:eastAsia="en-GB"/>
        </w:rPr>
        <w:t xml:space="preserve">vital </w:t>
      </w:r>
      <w:r w:rsidRPr="00FC4451">
        <w:rPr>
          <w:rFonts w:ascii="Arial" w:eastAsia="Arial Unicode MS" w:hAnsi="Arial" w:cs="Arial"/>
          <w:color w:val="000000"/>
          <w:u w:color="FF0000"/>
          <w:lang w:eastAsia="en-GB"/>
        </w:rPr>
        <w:t>role to play</w:t>
      </w:r>
      <w:r w:rsidR="00B35C5C">
        <w:rPr>
          <w:rFonts w:ascii="Arial" w:eastAsia="Arial Unicode MS" w:hAnsi="Arial" w:cs="Arial"/>
          <w:color w:val="000000"/>
          <w:u w:color="FF0000"/>
          <w:lang w:eastAsia="en-GB"/>
        </w:rPr>
        <w:t xml:space="preserve"> to i</w:t>
      </w:r>
      <w:r>
        <w:rPr>
          <w:rFonts w:ascii="Arial" w:eastAsia="Arial Unicode MS" w:hAnsi="Arial" w:cs="Arial"/>
          <w:color w:val="000000"/>
          <w:u w:color="FF0000"/>
          <w:lang w:eastAsia="en-GB"/>
        </w:rPr>
        <w:t>ncreas</w:t>
      </w:r>
      <w:r w:rsidR="00B35C5C">
        <w:rPr>
          <w:rFonts w:ascii="Arial" w:eastAsia="Arial Unicode MS" w:hAnsi="Arial" w:cs="Arial"/>
          <w:color w:val="000000"/>
          <w:u w:color="FF0000"/>
          <w:lang w:eastAsia="en-GB"/>
        </w:rPr>
        <w:t>e</w:t>
      </w:r>
      <w:r>
        <w:rPr>
          <w:rFonts w:ascii="Arial" w:eastAsia="Arial Unicode MS" w:hAnsi="Arial" w:cs="Arial"/>
          <w:color w:val="000000"/>
          <w:u w:color="FF0000"/>
          <w:lang w:eastAsia="en-GB"/>
        </w:rPr>
        <w:t xml:space="preserve"> the </w:t>
      </w:r>
      <w:r w:rsidR="00B35C5C">
        <w:rPr>
          <w:rFonts w:ascii="Arial" w:eastAsia="Arial Unicode MS" w:hAnsi="Arial" w:cs="Arial"/>
          <w:color w:val="000000"/>
          <w:u w:color="FF0000"/>
          <w:lang w:eastAsia="en-GB"/>
        </w:rPr>
        <w:t xml:space="preserve">volume </w:t>
      </w:r>
      <w:r>
        <w:rPr>
          <w:rFonts w:ascii="Arial" w:eastAsia="Arial Unicode MS" w:hAnsi="Arial" w:cs="Arial"/>
          <w:color w:val="000000"/>
          <w:u w:color="FF0000"/>
          <w:lang w:eastAsia="en-GB"/>
        </w:rPr>
        <w:t xml:space="preserve">of homes built and </w:t>
      </w:r>
      <w:r w:rsidR="00B35C5C">
        <w:rPr>
          <w:rFonts w:ascii="Arial" w:eastAsia="Arial Unicode MS" w:hAnsi="Arial" w:cs="Arial"/>
          <w:color w:val="000000"/>
          <w:u w:color="FF0000"/>
          <w:lang w:eastAsia="en-GB"/>
        </w:rPr>
        <w:t xml:space="preserve">homes </w:t>
      </w:r>
      <w:r>
        <w:rPr>
          <w:rFonts w:ascii="Arial" w:eastAsia="Arial Unicode MS" w:hAnsi="Arial" w:cs="Arial"/>
          <w:color w:val="000000"/>
          <w:u w:color="FF0000"/>
          <w:lang w:eastAsia="en-GB"/>
        </w:rPr>
        <w:t xml:space="preserve">available for private rent. </w:t>
      </w:r>
      <w:r w:rsidR="00A65C2F">
        <w:rPr>
          <w:rFonts w:ascii="Arial" w:eastAsia="Arial Unicode MS" w:hAnsi="Arial" w:cs="Arial"/>
          <w:color w:val="000000"/>
          <w:u w:color="FF0000"/>
          <w:lang w:eastAsia="en-GB"/>
        </w:rPr>
        <w:t>I</w:t>
      </w:r>
      <w:r w:rsidRPr="00FC4451">
        <w:rPr>
          <w:rFonts w:ascii="Arial" w:hAnsi="Arial" w:cs="Arial"/>
          <w:lang w:eastAsia="en-GB"/>
        </w:rPr>
        <w:t xml:space="preserve">nstitutional </w:t>
      </w:r>
      <w:r w:rsidR="00034146" w:rsidRPr="00FC4451">
        <w:rPr>
          <w:rFonts w:ascii="Arial" w:hAnsi="Arial" w:cs="Arial"/>
          <w:lang w:eastAsia="en-GB"/>
        </w:rPr>
        <w:t xml:space="preserve">investment </w:t>
      </w:r>
      <w:r w:rsidR="00034146">
        <w:rPr>
          <w:rFonts w:ascii="Arial" w:hAnsi="Arial" w:cs="Arial"/>
          <w:lang w:eastAsia="en-GB"/>
        </w:rPr>
        <w:t>in</w:t>
      </w:r>
      <w:r w:rsidR="00A65C2F">
        <w:rPr>
          <w:rFonts w:ascii="Arial" w:hAnsi="Arial" w:cs="Arial"/>
          <w:lang w:eastAsia="en-GB"/>
        </w:rPr>
        <w:t xml:space="preserve"> London has great potential to </w:t>
      </w:r>
      <w:r w:rsidRPr="00FC4451">
        <w:rPr>
          <w:rFonts w:ascii="Arial" w:hAnsi="Arial" w:cs="Arial"/>
          <w:lang w:eastAsia="en-GB"/>
        </w:rPr>
        <w:t xml:space="preserve">will work anywhere in the UK it will be in London. </w:t>
      </w:r>
    </w:p>
    <w:p w:rsidR="00A65C2F" w:rsidRDefault="00A65C2F" w:rsidP="00FC4451">
      <w:pPr>
        <w:pStyle w:val="MediumGrid21"/>
        <w:rPr>
          <w:rFonts w:ascii="Arial" w:hAnsi="Arial" w:cs="Arial"/>
          <w:lang w:eastAsia="en-GB"/>
        </w:rPr>
      </w:pPr>
    </w:p>
    <w:p w:rsidR="00D01624" w:rsidRPr="00FC4451" w:rsidRDefault="00D01624" w:rsidP="00D01624">
      <w:pPr>
        <w:pStyle w:val="MediumGrid21"/>
        <w:rPr>
          <w:rFonts w:ascii="Arial" w:eastAsia="Arial Unicode MS" w:hAnsi="Arial" w:cs="Arial"/>
          <w:color w:val="000000"/>
          <w:u w:color="000000"/>
          <w:lang w:eastAsia="en-GB"/>
        </w:rPr>
      </w:pPr>
      <w:r w:rsidRPr="00FC4451">
        <w:rPr>
          <w:rFonts w:ascii="Arial" w:eastAsia="Arial Unicode MS" w:hAnsi="Arial" w:cs="Arial"/>
          <w:color w:val="000000"/>
          <w:u w:color="000000"/>
          <w:lang w:eastAsia="en-GB"/>
        </w:rPr>
        <w:t>As recently as twenty years ago in the UK 40% of landlords in the private rented sector were institutional investors</w:t>
      </w:r>
      <w:r>
        <w:rPr>
          <w:rFonts w:ascii="Arial" w:eastAsia="Arial Unicode MS" w:hAnsi="Arial" w:cs="Arial"/>
          <w:color w:val="000000"/>
          <w:u w:color="000000"/>
          <w:lang w:eastAsia="en-GB"/>
        </w:rPr>
        <w:t>,</w:t>
      </w:r>
      <w:r w:rsidRPr="00FC4451">
        <w:rPr>
          <w:rFonts w:ascii="Arial" w:eastAsia="Arial Unicode MS" w:hAnsi="Arial" w:cs="Arial"/>
          <w:color w:val="000000"/>
          <w:u w:color="000000"/>
          <w:lang w:eastAsia="en-GB"/>
        </w:rPr>
        <w:t xml:space="preserve"> in 2011 this figure had dropped to 20% with institutional investors owning around 600,000 homes in total.  This compares with Germany where </w:t>
      </w:r>
      <w:r w:rsidRPr="00FC4451">
        <w:rPr>
          <w:rFonts w:ascii="Arial" w:eastAsia="Arial Unicode MS" w:hAnsi="Arial" w:cs="Arial"/>
          <w:color w:val="000000"/>
          <w:u w:color="000000"/>
          <w:lang w:eastAsia="en-GB"/>
        </w:rPr>
        <w:lastRenderedPageBreak/>
        <w:t>the level of homes owned by institutional investors is 6 million, and in France the figure is 1 million</w:t>
      </w:r>
      <w:r w:rsidRPr="00FC4451">
        <w:rPr>
          <w:rFonts w:ascii="Arial" w:eastAsia="Arial Unicode MS" w:hAnsi="Arial" w:cs="Arial"/>
          <w:color w:val="000000"/>
          <w:u w:color="000000"/>
          <w:vertAlign w:val="superscript"/>
          <w:lang w:eastAsia="en-GB"/>
        </w:rPr>
        <w:endnoteReference w:id="14"/>
      </w:r>
      <w:r w:rsidRPr="00FC4451">
        <w:rPr>
          <w:rFonts w:ascii="Arial" w:eastAsia="Arial Unicode MS" w:hAnsi="Arial" w:cs="Arial"/>
          <w:color w:val="000000"/>
          <w:u w:color="000000"/>
          <w:lang w:eastAsia="en-GB"/>
        </w:rPr>
        <w:t>.</w:t>
      </w:r>
    </w:p>
    <w:p w:rsidR="00D01624" w:rsidRPr="00FC4451" w:rsidRDefault="00D01624" w:rsidP="00D01624">
      <w:pPr>
        <w:pStyle w:val="MediumGrid21"/>
        <w:rPr>
          <w:rFonts w:ascii="Arial" w:eastAsia="Arial Unicode MS" w:hAnsi="Arial" w:cs="Arial"/>
          <w:color w:val="000000"/>
          <w:u w:color="000000"/>
          <w:lang w:eastAsia="en-GB"/>
        </w:rPr>
      </w:pPr>
    </w:p>
    <w:p w:rsidR="00D01624" w:rsidRPr="00FC4451" w:rsidRDefault="00D01624" w:rsidP="00D01624">
      <w:pPr>
        <w:pStyle w:val="MediumGrid21"/>
        <w:rPr>
          <w:rFonts w:ascii="Arial" w:eastAsia="Arial Unicode MS" w:hAnsi="Arial" w:cs="Arial"/>
          <w:i/>
          <w:color w:val="000000"/>
          <w:u w:color="FF0000"/>
          <w:lang w:eastAsia="en-GB"/>
        </w:rPr>
      </w:pPr>
      <w:r w:rsidRPr="00FC4451">
        <w:rPr>
          <w:rFonts w:ascii="Arial" w:eastAsia="Arial Unicode MS" w:hAnsi="Arial" w:cs="Arial"/>
          <w:color w:val="000000"/>
          <w:u w:color="000000"/>
          <w:lang w:eastAsia="en-GB"/>
        </w:rPr>
        <w:t xml:space="preserve">This disparity in investment levels is reflected in the size of the largest German and British institutional landlords with the largest institutional landlord in Germany </w:t>
      </w:r>
      <w:r w:rsidRPr="00FC4451">
        <w:rPr>
          <w:rFonts w:ascii="Arial" w:eastAsia="Arial Unicode MS" w:hAnsi="Arial" w:cs="Arial"/>
          <w:color w:val="000000"/>
          <w:u w:color="000000"/>
          <w:lang w:val="en-US" w:eastAsia="en-GB"/>
        </w:rPr>
        <w:t>Deutsch Annington owning over 200,000 properties, compared to the largest PRS landlord in the UK, Grainger owning just 14,000 properties</w:t>
      </w:r>
      <w:r w:rsidR="007F284C" w:rsidRPr="00FC4451">
        <w:rPr>
          <w:rFonts w:ascii="Arial" w:eastAsia="Arial Unicode MS" w:hAnsi="Arial" w:cs="Arial"/>
          <w:color w:val="000000"/>
          <w:u w:color="000000"/>
          <w:vertAlign w:val="superscript"/>
          <w:lang w:val="en-US" w:eastAsia="en-GB"/>
        </w:rPr>
        <w:endnoteReference w:id="15"/>
      </w:r>
      <w:r w:rsidRPr="00FC4451">
        <w:rPr>
          <w:rFonts w:ascii="Arial" w:eastAsia="Arial Unicode MS" w:hAnsi="Arial" w:cs="Arial"/>
          <w:color w:val="000000"/>
          <w:u w:color="000000"/>
          <w:lang w:val="en-US" w:eastAsia="en-GB"/>
        </w:rPr>
        <w:t>.</w:t>
      </w:r>
      <w:r w:rsidRPr="00FC4451">
        <w:rPr>
          <w:rFonts w:ascii="Arial" w:eastAsia="Arial Unicode MS" w:hAnsi="Arial" w:cs="Arial"/>
          <w:color w:val="000000"/>
          <w:u w:color="000000"/>
          <w:lang w:eastAsia="en-GB"/>
        </w:rPr>
        <w:t xml:space="preserve"> </w:t>
      </w:r>
    </w:p>
    <w:p w:rsidR="00D01624" w:rsidRPr="00FC4451" w:rsidRDefault="00D01624" w:rsidP="00D01624">
      <w:pPr>
        <w:pStyle w:val="MediumGrid21"/>
        <w:rPr>
          <w:rFonts w:ascii="Arial" w:eastAsia="Arial Unicode MS" w:hAnsi="Arial" w:cs="Arial"/>
          <w:color w:val="000000"/>
          <w:u w:color="000000"/>
          <w:lang w:eastAsia="en-GB"/>
        </w:rPr>
      </w:pPr>
    </w:p>
    <w:p w:rsidR="00D01624" w:rsidRPr="00FC4451" w:rsidRDefault="00D01624" w:rsidP="00D01624">
      <w:pPr>
        <w:pStyle w:val="MediumGrid21"/>
        <w:rPr>
          <w:rFonts w:ascii="Arial" w:hAnsi="Arial" w:cs="Arial"/>
          <w:lang w:val="en-US"/>
        </w:rPr>
      </w:pPr>
      <w:r w:rsidRPr="00FC4451">
        <w:rPr>
          <w:rFonts w:ascii="Arial" w:eastAsia="Arial Unicode MS" w:hAnsi="Arial" w:cs="Arial"/>
          <w:color w:val="000000"/>
          <w:u w:color="000000"/>
          <w:lang w:eastAsia="en-GB"/>
        </w:rPr>
        <w:t>Despite an 85% increase in private sector renting between 2000 and 2010</w:t>
      </w:r>
      <w:r w:rsidR="007F284C" w:rsidRPr="00FC4451">
        <w:rPr>
          <w:rFonts w:ascii="Arial" w:eastAsia="Arial Unicode MS" w:hAnsi="Arial" w:cs="Arial"/>
          <w:color w:val="000000"/>
          <w:u w:color="000000"/>
          <w:vertAlign w:val="superscript"/>
          <w:lang w:eastAsia="en-GB"/>
        </w:rPr>
        <w:endnoteReference w:id="16"/>
      </w:r>
      <w:r w:rsidR="007F284C">
        <w:rPr>
          <w:rFonts w:ascii="Arial" w:eastAsia="Arial Unicode MS" w:hAnsi="Arial" w:cs="Arial"/>
          <w:color w:val="000000"/>
          <w:u w:color="000000"/>
          <w:lang w:eastAsia="en-GB"/>
        </w:rPr>
        <w:t xml:space="preserve">, </w:t>
      </w:r>
      <w:r w:rsidRPr="00FC4451">
        <w:rPr>
          <w:rFonts w:ascii="Arial" w:eastAsia="Arial Unicode MS" w:hAnsi="Arial" w:cs="Arial"/>
          <w:color w:val="000000"/>
          <w:u w:color="000000"/>
          <w:lang w:eastAsia="en-GB"/>
        </w:rPr>
        <w:t xml:space="preserve">London still has a lower level of households renting in the private rented housing in relation to comparable countries. </w:t>
      </w:r>
      <w:r w:rsidR="001D7F1F" w:rsidRPr="00FC4451">
        <w:rPr>
          <w:rFonts w:ascii="Arial" w:eastAsia="Arial Unicode MS" w:hAnsi="Arial" w:cs="Arial"/>
          <w:color w:val="000000"/>
          <w:u w:color="FF0000"/>
          <w:lang w:eastAsia="en-GB"/>
        </w:rPr>
        <w:t xml:space="preserve">Gradually as people are priced out of owner occupation and unable to access mortgages, this sector </w:t>
      </w:r>
      <w:r w:rsidR="001D7F1F">
        <w:rPr>
          <w:rFonts w:ascii="Arial" w:eastAsia="Arial Unicode MS" w:hAnsi="Arial" w:cs="Arial"/>
          <w:color w:val="000000"/>
          <w:u w:color="FF0000"/>
          <w:lang w:eastAsia="en-GB"/>
        </w:rPr>
        <w:t xml:space="preserve">in London </w:t>
      </w:r>
      <w:r w:rsidR="001D7F1F" w:rsidRPr="00FC4451">
        <w:rPr>
          <w:rFonts w:ascii="Arial" w:eastAsia="Arial Unicode MS" w:hAnsi="Arial" w:cs="Arial"/>
          <w:color w:val="000000"/>
          <w:u w:color="FF0000"/>
          <w:lang w:eastAsia="en-GB"/>
        </w:rPr>
        <w:t>is likely to grow to 37% by 2025</w:t>
      </w:r>
      <w:r w:rsidR="001D7F1F" w:rsidRPr="00FC4451">
        <w:rPr>
          <w:rStyle w:val="EndnoteReference"/>
          <w:rFonts w:ascii="Arial" w:eastAsia="Arial Unicode MS" w:hAnsi="Arial" w:cs="Arial"/>
          <w:color w:val="000000"/>
          <w:u w:color="FF0000"/>
          <w:lang w:eastAsia="en-GB"/>
        </w:rPr>
        <w:endnoteReference w:id="17"/>
      </w:r>
      <w:r w:rsidR="001D7F1F" w:rsidRPr="00FC4451">
        <w:rPr>
          <w:rFonts w:ascii="Arial" w:eastAsia="Arial Unicode MS" w:hAnsi="Arial" w:cs="Arial"/>
          <w:color w:val="000000"/>
          <w:u w:color="FF0000"/>
          <w:lang w:eastAsia="en-GB"/>
        </w:rPr>
        <w:t>.</w:t>
      </w:r>
      <w:r w:rsidR="001D7F1F">
        <w:rPr>
          <w:rFonts w:ascii="Arial" w:eastAsia="Arial Unicode MS" w:hAnsi="Arial" w:cs="Arial"/>
          <w:color w:val="000000"/>
          <w:u w:color="FF0000"/>
          <w:lang w:eastAsia="en-GB"/>
        </w:rPr>
        <w:t xml:space="preserve"> </w:t>
      </w:r>
    </w:p>
    <w:p w:rsidR="00D01624" w:rsidRDefault="00D01624" w:rsidP="00FC4451">
      <w:pPr>
        <w:pStyle w:val="MediumGrid21"/>
        <w:rPr>
          <w:rFonts w:ascii="Arial" w:hAnsi="Arial" w:cs="Arial"/>
          <w:lang w:eastAsia="en-GB"/>
        </w:rPr>
      </w:pPr>
    </w:p>
    <w:p w:rsidR="00D01624" w:rsidRPr="00FC4451" w:rsidRDefault="00D01624" w:rsidP="00D01624">
      <w:pPr>
        <w:pStyle w:val="MediumGrid21"/>
        <w:rPr>
          <w:rFonts w:ascii="Arial" w:hAnsi="Arial" w:cs="Arial"/>
          <w:lang w:eastAsia="en-GB"/>
        </w:rPr>
      </w:pPr>
      <w:r w:rsidRPr="00FC4451">
        <w:rPr>
          <w:rFonts w:ascii="Arial" w:hAnsi="Arial" w:cs="Arial"/>
          <w:lang w:eastAsia="en-GB"/>
        </w:rPr>
        <w:t xml:space="preserve">London is also likely to respond favourably to institutional investment in the private sector because it has relatively </w:t>
      </w:r>
      <w:r w:rsidR="00573640" w:rsidRPr="00FC4451">
        <w:rPr>
          <w:rFonts w:ascii="Arial" w:hAnsi="Arial" w:cs="Arial"/>
          <w:lang w:eastAsia="en-GB"/>
        </w:rPr>
        <w:t>larger</w:t>
      </w:r>
      <w:r w:rsidRPr="00FC4451">
        <w:rPr>
          <w:rFonts w:ascii="Arial" w:hAnsi="Arial" w:cs="Arial"/>
          <w:lang w:eastAsia="en-GB"/>
        </w:rPr>
        <w:t xml:space="preserve">-scale developments of the size that institutional investors seek. Housing developments such as those in Kings Cross, Barking Riverside, Cricklewood/Brent Cross and the Olympic Park offer a scale that is less common in other cities in the UK.  Such schemes usually involve blocks of freehold properties as these offer institutional investors both larger numbers of homes and a greater ability to effectively manage the homes and wider scheme.  </w:t>
      </w:r>
    </w:p>
    <w:p w:rsidR="00D01624" w:rsidRDefault="00D01624" w:rsidP="00FC4451">
      <w:pPr>
        <w:pStyle w:val="MediumGrid21"/>
        <w:rPr>
          <w:rFonts w:ascii="Arial" w:hAnsi="Arial" w:cs="Arial"/>
          <w:lang w:eastAsia="en-GB"/>
        </w:rPr>
      </w:pPr>
    </w:p>
    <w:p w:rsidR="001D7F1F" w:rsidRDefault="00195B22" w:rsidP="00FC4451">
      <w:pPr>
        <w:pStyle w:val="MediumGrid21"/>
        <w:rPr>
          <w:rFonts w:ascii="Arial" w:hAnsi="Arial" w:cs="Arial"/>
          <w:lang w:eastAsia="en-GB"/>
        </w:rPr>
      </w:pPr>
      <w:r w:rsidRPr="00FC4451">
        <w:rPr>
          <w:rFonts w:ascii="Arial" w:hAnsi="Arial" w:cs="Arial"/>
          <w:lang w:eastAsia="en-GB"/>
        </w:rPr>
        <w:t xml:space="preserve">London Councils believes that local authorities </w:t>
      </w:r>
      <w:r w:rsidR="001D7F1F">
        <w:rPr>
          <w:rFonts w:ascii="Arial" w:hAnsi="Arial" w:cs="Arial"/>
          <w:lang w:eastAsia="en-GB"/>
        </w:rPr>
        <w:t xml:space="preserve">could play </w:t>
      </w:r>
      <w:r w:rsidRPr="00FC4451">
        <w:rPr>
          <w:rFonts w:ascii="Arial" w:hAnsi="Arial" w:cs="Arial"/>
          <w:lang w:eastAsia="en-GB"/>
        </w:rPr>
        <w:t>a key role in helping the development of institutional investment in the city</w:t>
      </w:r>
      <w:r w:rsidR="001A3C68" w:rsidRPr="00FC4451">
        <w:rPr>
          <w:rFonts w:ascii="Arial" w:hAnsi="Arial" w:cs="Arial"/>
          <w:lang w:eastAsia="en-GB"/>
        </w:rPr>
        <w:t xml:space="preserve"> by supporting the establishment of funding vehicles that could bring forward further investment</w:t>
      </w:r>
      <w:r w:rsidR="00C154C2" w:rsidRPr="00FC4451">
        <w:rPr>
          <w:rFonts w:ascii="Arial" w:hAnsi="Arial" w:cs="Arial"/>
          <w:lang w:eastAsia="en-GB"/>
        </w:rPr>
        <w:t>, including further investme</w:t>
      </w:r>
      <w:r w:rsidR="00E74A82">
        <w:rPr>
          <w:rFonts w:ascii="Arial" w:hAnsi="Arial" w:cs="Arial"/>
          <w:lang w:eastAsia="en-GB"/>
        </w:rPr>
        <w:t xml:space="preserve">nt in the private rented sector. </w:t>
      </w:r>
    </w:p>
    <w:p w:rsidR="00E74A82" w:rsidRPr="00E74A82" w:rsidRDefault="00E74A82" w:rsidP="00FC4451">
      <w:pPr>
        <w:pStyle w:val="MediumGrid21"/>
        <w:rPr>
          <w:rFonts w:ascii="Arial" w:hAnsi="Arial" w:cs="Arial"/>
          <w:lang w:eastAsia="en-GB"/>
        </w:rPr>
      </w:pPr>
    </w:p>
    <w:p w:rsidR="00996990" w:rsidRPr="00FC4451" w:rsidRDefault="001D7F1F" w:rsidP="001D7F1F">
      <w:pPr>
        <w:pStyle w:val="MediumGrid21"/>
        <w:rPr>
          <w:rFonts w:ascii="Arial" w:eastAsia="Arial Unicode MS" w:hAnsi="Arial" w:cs="Arial"/>
          <w:color w:val="000000"/>
          <w:u w:color="FF0000"/>
          <w:lang w:eastAsia="en-GB"/>
        </w:rPr>
      </w:pPr>
      <w:r>
        <w:rPr>
          <w:rFonts w:ascii="Arial" w:eastAsia="Arial Unicode MS" w:hAnsi="Arial" w:cs="Arial"/>
          <w:color w:val="000000"/>
          <w:u w:color="FF0000"/>
          <w:lang w:eastAsia="en-GB"/>
        </w:rPr>
        <w:t xml:space="preserve">We support </w:t>
      </w:r>
      <w:r w:rsidR="00996990" w:rsidRPr="00FC4451">
        <w:rPr>
          <w:rFonts w:ascii="Arial" w:eastAsia="Arial Unicode MS" w:hAnsi="Arial" w:cs="Arial"/>
          <w:color w:val="000000"/>
          <w:u w:color="FF0000"/>
          <w:lang w:eastAsia="en-GB"/>
        </w:rPr>
        <w:t>the application of housing covenants on land</w:t>
      </w:r>
      <w:r w:rsidR="005867F2" w:rsidRPr="00FC4451">
        <w:rPr>
          <w:rFonts w:ascii="Arial" w:eastAsia="Arial Unicode MS" w:hAnsi="Arial" w:cs="Arial"/>
          <w:color w:val="000000"/>
          <w:u w:color="FF0000"/>
          <w:lang w:eastAsia="en-GB"/>
        </w:rPr>
        <w:t xml:space="preserve"> requiring housing to be for rent rather than sale. </w:t>
      </w:r>
      <w:r w:rsidR="00996990" w:rsidRPr="00FC4451">
        <w:rPr>
          <w:rFonts w:ascii="Arial" w:eastAsia="Arial Unicode MS" w:hAnsi="Arial" w:cs="Arial"/>
          <w:color w:val="000000"/>
          <w:u w:color="FF0000"/>
          <w:lang w:eastAsia="en-GB"/>
        </w:rPr>
        <w:t>Th</w:t>
      </w:r>
      <w:r w:rsidR="005867F2" w:rsidRPr="00FC4451">
        <w:rPr>
          <w:rFonts w:ascii="Arial" w:eastAsia="Arial Unicode MS" w:hAnsi="Arial" w:cs="Arial"/>
          <w:color w:val="000000"/>
          <w:u w:color="FF0000"/>
          <w:lang w:eastAsia="en-GB"/>
        </w:rPr>
        <w:t xml:space="preserve">is will </w:t>
      </w:r>
      <w:r w:rsidR="00996990" w:rsidRPr="00FC4451">
        <w:rPr>
          <w:rFonts w:ascii="Arial" w:eastAsia="Arial Unicode MS" w:hAnsi="Arial" w:cs="Arial"/>
          <w:color w:val="000000"/>
          <w:u w:color="FF0000"/>
          <w:lang w:eastAsia="en-GB"/>
        </w:rPr>
        <w:t>require the housing to be for rent over a period of 10-20 year</w:t>
      </w:r>
      <w:r w:rsidR="005867F2" w:rsidRPr="00FC4451">
        <w:rPr>
          <w:rFonts w:ascii="Arial" w:eastAsia="Arial Unicode MS" w:hAnsi="Arial" w:cs="Arial"/>
          <w:color w:val="000000"/>
          <w:u w:color="FF0000"/>
          <w:lang w:eastAsia="en-GB"/>
        </w:rPr>
        <w:t>s</w:t>
      </w:r>
      <w:r w:rsidR="00996990" w:rsidRPr="00FC4451">
        <w:rPr>
          <w:rFonts w:ascii="Arial" w:eastAsia="Arial Unicode MS" w:hAnsi="Arial" w:cs="Arial"/>
          <w:color w:val="000000"/>
          <w:u w:color="FF0000"/>
          <w:lang w:eastAsia="en-GB"/>
        </w:rPr>
        <w:t>, providing additional benefit to squeeze out future speculative land purchase</w:t>
      </w:r>
      <w:r w:rsidR="005867F2" w:rsidRPr="00FC4451">
        <w:rPr>
          <w:rFonts w:ascii="Arial" w:eastAsia="Arial Unicode MS" w:hAnsi="Arial" w:cs="Arial"/>
          <w:color w:val="000000"/>
          <w:u w:color="FF0000"/>
          <w:lang w:eastAsia="en-GB"/>
        </w:rPr>
        <w:t>, ensuring land is available</w:t>
      </w:r>
      <w:r w:rsidR="00AB0F4B" w:rsidRPr="00FC4451">
        <w:rPr>
          <w:rFonts w:ascii="Arial" w:eastAsia="Arial Unicode MS" w:hAnsi="Arial" w:cs="Arial"/>
          <w:color w:val="000000"/>
          <w:u w:color="FF0000"/>
          <w:lang w:eastAsia="en-GB"/>
        </w:rPr>
        <w:t>. Longer term lets also provide guaranteed rental income for investors, provide stability for tenants and ensure that the properties remain within the private rented sector.</w:t>
      </w:r>
    </w:p>
    <w:p w:rsidR="00FE65D2" w:rsidRPr="00FC4451" w:rsidRDefault="00FE65D2" w:rsidP="00FC4451">
      <w:pPr>
        <w:pStyle w:val="MediumGrid21"/>
        <w:rPr>
          <w:rFonts w:ascii="Arial" w:eastAsia="Arial Unicode MS" w:hAnsi="Arial" w:cs="Arial"/>
          <w:i/>
          <w:color w:val="000000"/>
          <w:u w:color="FF0000"/>
          <w:lang w:eastAsia="en-GB"/>
        </w:rPr>
      </w:pPr>
    </w:p>
    <w:p w:rsidR="00AD1C49" w:rsidRPr="00FC4451" w:rsidRDefault="00AD1C49" w:rsidP="00FC4451">
      <w:pPr>
        <w:pStyle w:val="MediumGrid21"/>
        <w:rPr>
          <w:rFonts w:ascii="Arial" w:hAnsi="Arial" w:cs="Arial"/>
          <w:lang w:eastAsia="en-GB"/>
        </w:rPr>
      </w:pPr>
      <w:r w:rsidRPr="00FC4451">
        <w:rPr>
          <w:rFonts w:ascii="Arial" w:hAnsi="Arial" w:cs="Arial"/>
          <w:lang w:eastAsia="en-GB"/>
        </w:rPr>
        <w:t xml:space="preserve">3. </w:t>
      </w:r>
      <w:r w:rsidR="00B32242">
        <w:rPr>
          <w:rFonts w:ascii="Arial" w:hAnsi="Arial" w:cs="Arial"/>
          <w:lang w:eastAsia="en-GB"/>
        </w:rPr>
        <w:tab/>
      </w:r>
      <w:r w:rsidRPr="00FC4451">
        <w:rPr>
          <w:rFonts w:ascii="Arial" w:hAnsi="Arial" w:cs="Arial"/>
          <w:lang w:eastAsia="en-GB"/>
        </w:rPr>
        <w:t>The role of a new generation of New Towns and Garden Cities</w:t>
      </w:r>
    </w:p>
    <w:p w:rsidR="00AD1C49" w:rsidRPr="00FC4451" w:rsidRDefault="00AD1C49" w:rsidP="00FC4451">
      <w:pPr>
        <w:pStyle w:val="MediumGrid21"/>
        <w:rPr>
          <w:rFonts w:ascii="Arial" w:hAnsi="Arial" w:cs="Arial"/>
          <w:lang w:eastAsia="en-GB"/>
        </w:rPr>
      </w:pPr>
    </w:p>
    <w:p w:rsidR="00AD1C49" w:rsidRPr="00FC4451" w:rsidRDefault="00AD1C49" w:rsidP="00FC4451">
      <w:pPr>
        <w:pStyle w:val="MediumGrid21"/>
        <w:rPr>
          <w:rFonts w:ascii="Arial" w:hAnsi="Arial" w:cs="Arial"/>
          <w:lang w:eastAsia="en-GB"/>
        </w:rPr>
      </w:pPr>
      <w:r w:rsidRPr="00FC4451">
        <w:rPr>
          <w:rFonts w:ascii="Arial" w:hAnsi="Arial" w:cs="Arial"/>
          <w:lang w:eastAsia="en-GB"/>
        </w:rPr>
        <w:t>The UK has never delivered a large uplift in house building without large scale</w:t>
      </w:r>
    </w:p>
    <w:p w:rsidR="00730A86" w:rsidRPr="00FC4451" w:rsidRDefault="00AD1C49" w:rsidP="00FC4451">
      <w:pPr>
        <w:pStyle w:val="MediumGrid21"/>
        <w:rPr>
          <w:rFonts w:ascii="Arial" w:hAnsi="Arial" w:cs="Arial"/>
          <w:lang w:eastAsia="en-GB"/>
        </w:rPr>
      </w:pPr>
      <w:r w:rsidRPr="00FC4451">
        <w:rPr>
          <w:rFonts w:ascii="Arial" w:hAnsi="Arial" w:cs="Arial"/>
          <w:lang w:eastAsia="en-GB"/>
        </w:rPr>
        <w:t>development, like the post-war new towns.</w:t>
      </w:r>
      <w:r w:rsidR="001A3C68" w:rsidRPr="00FC4451">
        <w:rPr>
          <w:rFonts w:ascii="Arial" w:hAnsi="Arial" w:cs="Arial"/>
          <w:lang w:eastAsia="en-GB"/>
        </w:rPr>
        <w:t xml:space="preserve"> </w:t>
      </w:r>
      <w:r w:rsidR="00730A86" w:rsidRPr="00FC4451">
        <w:rPr>
          <w:rFonts w:ascii="Arial" w:hAnsi="Arial" w:cs="Arial"/>
          <w:lang w:eastAsia="en-GB"/>
        </w:rPr>
        <w:t>In order to do this we need to arrive at solutions that deliver growth beyond London’s boundaries. L</w:t>
      </w:r>
      <w:r w:rsidR="007F284C">
        <w:rPr>
          <w:rFonts w:ascii="Arial" w:hAnsi="Arial" w:cs="Arial"/>
          <w:lang w:eastAsia="en-GB"/>
        </w:rPr>
        <w:t xml:space="preserve">ondon’s relationship with the </w:t>
      </w:r>
      <w:r w:rsidR="00730A86" w:rsidRPr="00FC4451">
        <w:rPr>
          <w:rFonts w:ascii="Arial" w:hAnsi="Arial" w:cs="Arial"/>
          <w:lang w:eastAsia="en-GB"/>
        </w:rPr>
        <w:t>South East areas and a close examination of the importance of having in place the appropriate transport infrastructure before homes are built.</w:t>
      </w:r>
    </w:p>
    <w:p w:rsidR="00AD1C49" w:rsidRPr="00FC4451" w:rsidRDefault="00AD1C49" w:rsidP="00FC4451">
      <w:pPr>
        <w:pStyle w:val="MediumGrid21"/>
        <w:rPr>
          <w:rFonts w:ascii="Arial" w:hAnsi="Arial" w:cs="Arial"/>
          <w:lang w:eastAsia="en-GB"/>
        </w:rPr>
      </w:pPr>
    </w:p>
    <w:p w:rsidR="00790BF2" w:rsidRPr="00FC4451" w:rsidRDefault="00AD1C49" w:rsidP="00FC4451">
      <w:pPr>
        <w:pStyle w:val="MediumGrid21"/>
        <w:rPr>
          <w:rFonts w:ascii="Arial" w:hAnsi="Arial" w:cs="Arial"/>
          <w:lang w:eastAsia="en-GB"/>
        </w:rPr>
      </w:pPr>
      <w:r w:rsidRPr="00FC4451">
        <w:rPr>
          <w:rFonts w:ascii="Arial" w:hAnsi="Arial" w:cs="Arial"/>
          <w:lang w:eastAsia="en-GB"/>
        </w:rPr>
        <w:t xml:space="preserve">4. </w:t>
      </w:r>
      <w:r w:rsidR="00B32242">
        <w:rPr>
          <w:rFonts w:ascii="Arial" w:hAnsi="Arial" w:cs="Arial"/>
          <w:lang w:eastAsia="en-GB"/>
        </w:rPr>
        <w:tab/>
      </w:r>
      <w:r w:rsidRPr="00FC4451">
        <w:rPr>
          <w:rFonts w:ascii="Arial" w:hAnsi="Arial" w:cs="Arial"/>
          <w:lang w:eastAsia="en-GB"/>
        </w:rPr>
        <w:t>A new “right to grow”</w:t>
      </w:r>
      <w:r w:rsidR="005E310E" w:rsidRPr="00FC4451">
        <w:rPr>
          <w:rFonts w:ascii="Arial" w:hAnsi="Arial" w:cs="Arial"/>
          <w:lang w:eastAsia="en-GB"/>
        </w:rPr>
        <w:t xml:space="preserve"> </w:t>
      </w:r>
      <w:r w:rsidR="00362E15" w:rsidRPr="00FC4451">
        <w:rPr>
          <w:rFonts w:ascii="Arial" w:hAnsi="Arial" w:cs="Arial"/>
          <w:lang w:eastAsia="en-GB"/>
        </w:rPr>
        <w:t xml:space="preserve"> </w:t>
      </w:r>
      <w:r w:rsidR="005E310E" w:rsidRPr="00FC4451">
        <w:rPr>
          <w:rFonts w:ascii="Arial" w:hAnsi="Arial" w:cs="Arial"/>
          <w:lang w:eastAsia="en-GB"/>
        </w:rPr>
        <w:t xml:space="preserve"> </w:t>
      </w:r>
    </w:p>
    <w:p w:rsidR="00790BF2" w:rsidRPr="00FC4451" w:rsidRDefault="00790BF2" w:rsidP="00FC4451">
      <w:pPr>
        <w:pStyle w:val="MediumGrid21"/>
        <w:rPr>
          <w:rFonts w:ascii="Arial" w:hAnsi="Arial" w:cs="Arial"/>
          <w:lang w:eastAsia="en-GB"/>
        </w:rPr>
      </w:pPr>
    </w:p>
    <w:p w:rsidR="00AD1C49" w:rsidRPr="00FC4451" w:rsidRDefault="00AD1C49" w:rsidP="00FC4451">
      <w:pPr>
        <w:pStyle w:val="MediumGrid21"/>
        <w:rPr>
          <w:rFonts w:ascii="Arial" w:hAnsi="Arial" w:cs="Arial"/>
          <w:lang w:eastAsia="en-GB"/>
        </w:rPr>
      </w:pPr>
      <w:r w:rsidRPr="00FC4451">
        <w:rPr>
          <w:rFonts w:ascii="Arial" w:hAnsi="Arial" w:cs="Arial"/>
          <w:lang w:eastAsia="en-GB"/>
        </w:rPr>
        <w:t>At present, some communities want to grow to meet local housing demand but do not have the land within their Local Authority boundary to do so. Too often neighbouring authorities whose cooperation is needed block the building of badly needed homes.</w:t>
      </w:r>
      <w:r w:rsidR="009C5642" w:rsidRPr="00FC4451">
        <w:rPr>
          <w:rFonts w:ascii="Arial" w:hAnsi="Arial" w:cs="Arial"/>
          <w:lang w:eastAsia="en-GB"/>
        </w:rPr>
        <w:t xml:space="preserve"> </w:t>
      </w:r>
    </w:p>
    <w:p w:rsidR="00E54B5F" w:rsidRPr="00FC4451" w:rsidRDefault="00E54B5F" w:rsidP="00FC4451">
      <w:pPr>
        <w:pStyle w:val="MediumGrid21"/>
        <w:rPr>
          <w:rFonts w:ascii="Arial" w:hAnsi="Arial" w:cs="Arial"/>
          <w:i/>
          <w:color w:val="FF0000"/>
          <w:lang w:eastAsia="en-GB"/>
        </w:rPr>
      </w:pPr>
    </w:p>
    <w:p w:rsidR="00AD1C49" w:rsidRPr="00CD43AE" w:rsidRDefault="00AD1C49" w:rsidP="00FC4451">
      <w:pPr>
        <w:pStyle w:val="MediumGrid21"/>
        <w:rPr>
          <w:rFonts w:ascii="Arial" w:hAnsi="Arial" w:cs="Arial"/>
          <w:i/>
          <w:lang w:eastAsia="en-GB"/>
        </w:rPr>
      </w:pPr>
      <w:r w:rsidRPr="00CD43AE">
        <w:rPr>
          <w:rFonts w:ascii="Arial" w:hAnsi="Arial" w:cs="Arial"/>
          <w:i/>
          <w:lang w:eastAsia="en-GB"/>
        </w:rPr>
        <w:t>What are the incentives, disincentives and requirements (and what is the correct mix) that should be used to ensure cooperation between Local Authorities to cooperate in a joint-planning process in their areas?</w:t>
      </w:r>
    </w:p>
    <w:p w:rsidR="009C5642" w:rsidRPr="00FC4451" w:rsidRDefault="009C5642" w:rsidP="00FC4451">
      <w:pPr>
        <w:pStyle w:val="MediumGrid21"/>
        <w:rPr>
          <w:rFonts w:ascii="Arial" w:hAnsi="Arial" w:cs="Arial"/>
          <w:lang w:eastAsia="en-GB"/>
        </w:rPr>
      </w:pPr>
    </w:p>
    <w:p w:rsidR="002B365F" w:rsidRDefault="002B365F" w:rsidP="00FC4451">
      <w:pPr>
        <w:pStyle w:val="MediumGrid21"/>
        <w:rPr>
          <w:rFonts w:ascii="Arial" w:hAnsi="Arial" w:cs="Arial"/>
          <w:lang w:eastAsia="en-GB"/>
        </w:rPr>
      </w:pPr>
      <w:r>
        <w:rPr>
          <w:rFonts w:ascii="Arial" w:hAnsi="Arial" w:cs="Arial"/>
          <w:lang w:eastAsia="en-GB"/>
        </w:rPr>
        <w:lastRenderedPageBreak/>
        <w:t>London local government has been working on a number of ideas to support joint-planning processes</w:t>
      </w:r>
      <w:r w:rsidR="00B32242">
        <w:rPr>
          <w:rFonts w:ascii="Arial" w:hAnsi="Arial" w:cs="Arial"/>
          <w:lang w:eastAsia="en-GB"/>
        </w:rPr>
        <w:t xml:space="preserve">.  </w:t>
      </w:r>
    </w:p>
    <w:p w:rsidR="002B365F" w:rsidRDefault="002B365F" w:rsidP="00FC4451">
      <w:pPr>
        <w:pStyle w:val="MediumGrid21"/>
        <w:rPr>
          <w:rFonts w:ascii="Arial" w:hAnsi="Arial" w:cs="Arial"/>
          <w:lang w:eastAsia="en-GB"/>
        </w:rPr>
      </w:pPr>
    </w:p>
    <w:p w:rsidR="00730A86" w:rsidRDefault="002B365F" w:rsidP="00FC4451">
      <w:pPr>
        <w:pStyle w:val="MediumGrid21"/>
        <w:rPr>
          <w:rFonts w:ascii="Arial" w:hAnsi="Arial" w:cs="Arial"/>
          <w:lang w:eastAsia="en-GB"/>
        </w:rPr>
      </w:pPr>
      <w:r>
        <w:rPr>
          <w:rFonts w:ascii="Arial" w:hAnsi="Arial" w:cs="Arial"/>
          <w:lang w:eastAsia="en-GB"/>
        </w:rPr>
        <w:t>Developing sub-</w:t>
      </w:r>
      <w:r w:rsidR="00730A86" w:rsidRPr="00505978">
        <w:rPr>
          <w:rFonts w:ascii="Arial" w:hAnsi="Arial" w:cs="Arial"/>
          <w:lang w:eastAsia="en-GB"/>
        </w:rPr>
        <w:t>regional joint planning teams</w:t>
      </w:r>
      <w:r w:rsidR="007F284C">
        <w:rPr>
          <w:rFonts w:ascii="Arial" w:hAnsi="Arial" w:cs="Arial"/>
          <w:lang w:eastAsia="en-GB"/>
        </w:rPr>
        <w:t xml:space="preserve"> have the potential to</w:t>
      </w:r>
      <w:r>
        <w:rPr>
          <w:rFonts w:ascii="Arial" w:hAnsi="Arial" w:cs="Arial"/>
          <w:lang w:eastAsia="en-GB"/>
        </w:rPr>
        <w:t xml:space="preserve"> speed</w:t>
      </w:r>
      <w:r w:rsidR="00730A86" w:rsidRPr="00505978">
        <w:rPr>
          <w:rFonts w:ascii="Arial" w:hAnsi="Arial" w:cs="Arial"/>
          <w:lang w:eastAsia="en-GB"/>
        </w:rPr>
        <w:t xml:space="preserve"> up the level of new housing across housing markets. </w:t>
      </w:r>
      <w:r w:rsidR="00C9562A" w:rsidRPr="00505978">
        <w:rPr>
          <w:rFonts w:ascii="Arial" w:hAnsi="Arial" w:cs="Arial"/>
          <w:lang w:eastAsia="en-GB"/>
        </w:rPr>
        <w:t xml:space="preserve">This structure already exists at the HCA Atlas team </w:t>
      </w:r>
      <w:r w:rsidR="00800AC2">
        <w:rPr>
          <w:rFonts w:ascii="Arial" w:hAnsi="Arial" w:cs="Arial"/>
          <w:lang w:eastAsia="en-GB"/>
        </w:rPr>
        <w:t xml:space="preserve">and </w:t>
      </w:r>
      <w:r w:rsidR="00C9562A" w:rsidRPr="00505978">
        <w:rPr>
          <w:rFonts w:ascii="Arial" w:hAnsi="Arial" w:cs="Arial"/>
          <w:lang w:eastAsia="en-GB"/>
        </w:rPr>
        <w:t xml:space="preserve">the system put in place as part of the creation of the Olympic Delivery Authority. The advantages of a pooled team would be that developers would have access to a team of expert planners who would work to agreed thresholds ensuring greater certainty and swifter decision making. Developers would also receive a service set within guaranteed </w:t>
      </w:r>
      <w:r w:rsidR="00573640" w:rsidRPr="00505978">
        <w:rPr>
          <w:rFonts w:ascii="Arial" w:hAnsi="Arial" w:cs="Arial"/>
          <w:lang w:eastAsia="en-GB"/>
        </w:rPr>
        <w:t>timescales.</w:t>
      </w:r>
      <w:r w:rsidR="00573640">
        <w:rPr>
          <w:rFonts w:ascii="Arial" w:hAnsi="Arial" w:cs="Arial"/>
          <w:lang w:eastAsia="en-GB"/>
        </w:rPr>
        <w:t xml:space="preserve"> Allowing London local authorities to charge full cost recovery for planning could fund this</w:t>
      </w:r>
      <w:r w:rsidR="00730A86" w:rsidRPr="00505978">
        <w:rPr>
          <w:rFonts w:ascii="Arial" w:hAnsi="Arial" w:cs="Arial"/>
        </w:rPr>
        <w:t xml:space="preserve">. </w:t>
      </w:r>
    </w:p>
    <w:p w:rsidR="002B365F" w:rsidRDefault="002B365F" w:rsidP="00FC4451">
      <w:pPr>
        <w:pStyle w:val="MediumGrid21"/>
        <w:rPr>
          <w:rFonts w:ascii="Arial" w:hAnsi="Arial" w:cs="Arial"/>
        </w:rPr>
      </w:pPr>
    </w:p>
    <w:p w:rsidR="00AD1C49" w:rsidRPr="00505978" w:rsidRDefault="00AD1C49" w:rsidP="00FC4451">
      <w:pPr>
        <w:pStyle w:val="MediumGrid21"/>
        <w:rPr>
          <w:rFonts w:ascii="Arial" w:hAnsi="Arial" w:cs="Arial"/>
          <w:lang w:eastAsia="en-GB"/>
        </w:rPr>
      </w:pPr>
      <w:r w:rsidRPr="00505978">
        <w:rPr>
          <w:rFonts w:ascii="Arial" w:hAnsi="Arial" w:cs="Arial"/>
          <w:lang w:eastAsia="en-GB"/>
        </w:rPr>
        <w:t>5. Share the benefits of development with local communities:</w:t>
      </w:r>
    </w:p>
    <w:p w:rsidR="00AD1C49" w:rsidRPr="00505978" w:rsidRDefault="00AD1C49" w:rsidP="00FC4451">
      <w:pPr>
        <w:pStyle w:val="MediumGrid21"/>
        <w:rPr>
          <w:rFonts w:ascii="Arial" w:hAnsi="Arial" w:cs="Arial"/>
          <w:lang w:eastAsia="en-GB"/>
        </w:rPr>
      </w:pPr>
    </w:p>
    <w:p w:rsidR="00AD1C49" w:rsidRPr="00B32242" w:rsidRDefault="00AD1C49" w:rsidP="00FC4451">
      <w:pPr>
        <w:pStyle w:val="MediumGrid21"/>
        <w:rPr>
          <w:rFonts w:ascii="Arial" w:hAnsi="Arial" w:cs="Arial"/>
          <w:i/>
          <w:lang w:eastAsia="en-GB"/>
        </w:rPr>
      </w:pPr>
      <w:r w:rsidRPr="00B32242">
        <w:rPr>
          <w:rFonts w:ascii="Arial" w:hAnsi="Arial" w:cs="Arial"/>
          <w:i/>
          <w:lang w:eastAsia="en-GB"/>
        </w:rPr>
        <w:t>Is the current planning gain system fit for purpose and what alternatives exist?</w:t>
      </w:r>
    </w:p>
    <w:p w:rsidR="00362E15" w:rsidRPr="00505978" w:rsidRDefault="00362E15" w:rsidP="00FC4451">
      <w:pPr>
        <w:pStyle w:val="MediumGrid21"/>
        <w:rPr>
          <w:rFonts w:ascii="Arial" w:hAnsi="Arial" w:cs="Arial"/>
        </w:rPr>
      </w:pPr>
    </w:p>
    <w:p w:rsidR="0006480E" w:rsidRPr="00505978" w:rsidRDefault="002B365F" w:rsidP="00FC4451">
      <w:pPr>
        <w:pStyle w:val="MediumGrid21"/>
        <w:rPr>
          <w:rFonts w:ascii="Arial" w:hAnsi="Arial" w:cs="Arial"/>
        </w:rPr>
      </w:pPr>
      <w:r>
        <w:rPr>
          <w:rFonts w:ascii="Arial" w:hAnsi="Arial" w:cs="Arial"/>
        </w:rPr>
        <w:t>W</w:t>
      </w:r>
      <w:r w:rsidR="0006480E" w:rsidRPr="00505978">
        <w:rPr>
          <w:rFonts w:ascii="Arial" w:hAnsi="Arial" w:cs="Arial"/>
        </w:rPr>
        <w:t>e believe there is a r</w:t>
      </w:r>
      <w:r w:rsidR="0080296F" w:rsidRPr="00505978">
        <w:rPr>
          <w:rFonts w:ascii="Arial" w:hAnsi="Arial" w:cs="Arial"/>
        </w:rPr>
        <w:t>an</w:t>
      </w:r>
      <w:r w:rsidR="0006480E" w:rsidRPr="00505978">
        <w:rPr>
          <w:rFonts w:ascii="Arial" w:hAnsi="Arial" w:cs="Arial"/>
        </w:rPr>
        <w:t>ge of practical, viable options for improving the planning system, could help build new homes, boost economic development whilst safeguarding jobs, lowering costs and making the planning system more efficient.</w:t>
      </w:r>
    </w:p>
    <w:p w:rsidR="00DC6EE1" w:rsidRPr="00505978" w:rsidRDefault="00DC6EE1" w:rsidP="00FC4451">
      <w:pPr>
        <w:pStyle w:val="MediumGrid21"/>
        <w:rPr>
          <w:rFonts w:ascii="Arial" w:hAnsi="Arial" w:cs="Arial"/>
          <w:i/>
        </w:rPr>
      </w:pPr>
    </w:p>
    <w:p w:rsidR="0006480E" w:rsidRPr="00505978" w:rsidRDefault="00800AC2" w:rsidP="00FC4451">
      <w:pPr>
        <w:pStyle w:val="MediumGrid21"/>
        <w:rPr>
          <w:rFonts w:ascii="Arial" w:hAnsi="Arial" w:cs="Arial"/>
        </w:rPr>
      </w:pPr>
      <w:r>
        <w:rPr>
          <w:rFonts w:ascii="Arial" w:hAnsi="Arial" w:cs="Arial"/>
        </w:rPr>
        <w:t>We4 believe boroughs should be given</w:t>
      </w:r>
      <w:r w:rsidR="00DC6EE1" w:rsidRPr="00505978">
        <w:rPr>
          <w:rFonts w:ascii="Arial" w:hAnsi="Arial" w:cs="Arial"/>
        </w:rPr>
        <w:t xml:space="preserve"> greater flexibility over pre-commencement conditions. </w:t>
      </w:r>
      <w:r w:rsidR="00034146" w:rsidRPr="00505978">
        <w:rPr>
          <w:rFonts w:ascii="Arial" w:hAnsi="Arial" w:cs="Arial"/>
        </w:rPr>
        <w:t xml:space="preserve">In particular the ability to alter the timing of conditions, so that developers can meet costs at different stages of the development process </w:t>
      </w:r>
      <w:r w:rsidR="00034146">
        <w:rPr>
          <w:rFonts w:ascii="Arial" w:hAnsi="Arial" w:cs="Arial"/>
        </w:rPr>
        <w:t>so as to</w:t>
      </w:r>
      <w:r w:rsidR="00034146" w:rsidRPr="00505978">
        <w:rPr>
          <w:rFonts w:ascii="Arial" w:hAnsi="Arial" w:cs="Arial"/>
        </w:rPr>
        <w:t xml:space="preserve"> ease cash flow.  </w:t>
      </w:r>
    </w:p>
    <w:p w:rsidR="00C9562A" w:rsidRDefault="00C9562A" w:rsidP="00FC4451">
      <w:pPr>
        <w:pStyle w:val="MediumGrid21"/>
        <w:rPr>
          <w:rFonts w:ascii="Arial" w:hAnsi="Arial" w:cs="Arial"/>
        </w:rPr>
      </w:pPr>
    </w:p>
    <w:p w:rsidR="00DC6EE1" w:rsidRPr="00505978" w:rsidRDefault="00DC6EE1" w:rsidP="00FC4451">
      <w:pPr>
        <w:pStyle w:val="MediumGrid21"/>
        <w:rPr>
          <w:rFonts w:ascii="Arial" w:hAnsi="Arial" w:cs="Arial"/>
        </w:rPr>
      </w:pPr>
      <w:r w:rsidRPr="00505978">
        <w:rPr>
          <w:rFonts w:ascii="Arial" w:hAnsi="Arial" w:cs="Arial"/>
        </w:rPr>
        <w:t xml:space="preserve">Local authorities should set timescales and service standards for </w:t>
      </w:r>
      <w:r w:rsidR="00573640" w:rsidRPr="00505978">
        <w:rPr>
          <w:rFonts w:ascii="Arial" w:hAnsi="Arial" w:cs="Arial"/>
        </w:rPr>
        <w:t>non-planning</w:t>
      </w:r>
      <w:r w:rsidRPr="00505978">
        <w:rPr>
          <w:rFonts w:ascii="Arial" w:hAnsi="Arial" w:cs="Arial"/>
        </w:rPr>
        <w:t xml:space="preserve"> consents. A thirteen week maximum timescale should be the benchmark timeframe for all standard applications, within a minimum period of eight weeks for the majority of cases when the consent is straight forward. </w:t>
      </w:r>
    </w:p>
    <w:p w:rsidR="00147269" w:rsidRPr="00505978" w:rsidRDefault="00147269" w:rsidP="00FC4451">
      <w:pPr>
        <w:pStyle w:val="MediumGrid21"/>
        <w:rPr>
          <w:rFonts w:ascii="Arial" w:hAnsi="Arial" w:cs="Arial"/>
        </w:rPr>
      </w:pPr>
    </w:p>
    <w:p w:rsidR="00147269" w:rsidRPr="00505978" w:rsidRDefault="00C9562A" w:rsidP="00FC4451">
      <w:pPr>
        <w:pStyle w:val="MediumGrid21"/>
        <w:rPr>
          <w:rFonts w:ascii="Arial" w:hAnsi="Arial" w:cs="Arial"/>
        </w:rPr>
      </w:pPr>
      <w:r>
        <w:rPr>
          <w:rFonts w:ascii="Arial" w:hAnsi="Arial" w:cs="Arial"/>
        </w:rPr>
        <w:t>I</w:t>
      </w:r>
      <w:r w:rsidR="00147269" w:rsidRPr="00505978">
        <w:rPr>
          <w:rFonts w:ascii="Arial" w:hAnsi="Arial" w:cs="Arial"/>
        </w:rPr>
        <w:t>f planning fees for large scale housi</w:t>
      </w:r>
      <w:r w:rsidR="00447D49" w:rsidRPr="00505978">
        <w:rPr>
          <w:rFonts w:ascii="Arial" w:hAnsi="Arial" w:cs="Arial"/>
        </w:rPr>
        <w:t>n</w:t>
      </w:r>
      <w:r w:rsidR="00147269" w:rsidRPr="00505978">
        <w:rPr>
          <w:rFonts w:ascii="Arial" w:hAnsi="Arial" w:cs="Arial"/>
        </w:rPr>
        <w:t>g regeneration projects were charged</w:t>
      </w:r>
      <w:r>
        <w:rPr>
          <w:rFonts w:ascii="Arial" w:hAnsi="Arial" w:cs="Arial"/>
        </w:rPr>
        <w:t xml:space="preserve"> on a full cost recovery system</w:t>
      </w:r>
      <w:r w:rsidR="00147269" w:rsidRPr="00505978">
        <w:rPr>
          <w:rFonts w:ascii="Arial" w:hAnsi="Arial" w:cs="Arial"/>
        </w:rPr>
        <w:t>, this will enable councils to meet all 13 week planning targets. This could save developers up to £486 million per year in delayed development costs, while adding only £65 million in planning fees</w:t>
      </w:r>
      <w:r w:rsidR="00800AC2">
        <w:rPr>
          <w:rStyle w:val="EndnoteReference"/>
          <w:rFonts w:ascii="Arial" w:hAnsi="Arial" w:cs="Arial"/>
        </w:rPr>
        <w:endnoteReference w:id="18"/>
      </w:r>
      <w:r w:rsidR="00147269" w:rsidRPr="00505978">
        <w:rPr>
          <w:rFonts w:ascii="Arial" w:hAnsi="Arial" w:cs="Arial"/>
        </w:rPr>
        <w:t>. Full cost charging could be use</w:t>
      </w:r>
      <w:r w:rsidR="00505978">
        <w:rPr>
          <w:rFonts w:ascii="Arial" w:hAnsi="Arial" w:cs="Arial"/>
        </w:rPr>
        <w:t>d</w:t>
      </w:r>
      <w:r w:rsidR="00147269" w:rsidRPr="00505978">
        <w:rPr>
          <w:rFonts w:ascii="Arial" w:hAnsi="Arial" w:cs="Arial"/>
        </w:rPr>
        <w:t xml:space="preserve"> to fun</w:t>
      </w:r>
      <w:r>
        <w:rPr>
          <w:rFonts w:ascii="Arial" w:hAnsi="Arial" w:cs="Arial"/>
        </w:rPr>
        <w:t>d the kind of pro-active multi-</w:t>
      </w:r>
      <w:r w:rsidR="00147269" w:rsidRPr="00505978">
        <w:rPr>
          <w:rFonts w:ascii="Arial" w:hAnsi="Arial" w:cs="Arial"/>
        </w:rPr>
        <w:t>borough teams that supported the work of the Olympic Delivery Authority.</w:t>
      </w:r>
    </w:p>
    <w:p w:rsidR="00DC6EE1" w:rsidRPr="00505978" w:rsidRDefault="00DC6EE1" w:rsidP="00FC4451">
      <w:pPr>
        <w:pStyle w:val="MediumGrid21"/>
        <w:rPr>
          <w:rFonts w:ascii="Arial" w:hAnsi="Arial" w:cs="Arial"/>
          <w:i/>
        </w:rPr>
      </w:pPr>
    </w:p>
    <w:p w:rsidR="00505978" w:rsidRPr="00505978" w:rsidRDefault="00505978" w:rsidP="00FC4451">
      <w:pPr>
        <w:pStyle w:val="MediumGrid21"/>
        <w:rPr>
          <w:rFonts w:ascii="Arial" w:hAnsi="Arial" w:cs="Arial"/>
          <w:i/>
          <w:color w:val="FF0000"/>
          <w:lang w:eastAsia="en-GB"/>
        </w:rPr>
      </w:pPr>
    </w:p>
    <w:p w:rsidR="00447D49" w:rsidRPr="00505978" w:rsidRDefault="00447D49" w:rsidP="00AD1C49">
      <w:pPr>
        <w:autoSpaceDE w:val="0"/>
        <w:autoSpaceDN w:val="0"/>
        <w:adjustRightInd w:val="0"/>
        <w:rPr>
          <w:rFonts w:cs="Arial"/>
          <w:b/>
          <w:i/>
          <w:color w:val="FF0000"/>
        </w:rPr>
      </w:pPr>
    </w:p>
    <w:sectPr w:rsidR="00447D49" w:rsidRPr="00505978">
      <w:footerReference w:type="default" r:id="rId10"/>
      <w:endnotePr>
        <w:numFmt w:val="decimal"/>
      </w:end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A22" w:rsidRDefault="00500A22" w:rsidP="00F31E6C">
      <w:r>
        <w:separator/>
      </w:r>
    </w:p>
  </w:endnote>
  <w:endnote w:type="continuationSeparator" w:id="0">
    <w:p w:rsidR="00500A22" w:rsidRDefault="00500A22" w:rsidP="00F31E6C">
      <w:r>
        <w:continuationSeparator/>
      </w:r>
    </w:p>
  </w:endnote>
  <w:endnote w:id="1">
    <w:p w:rsidR="007F284C" w:rsidRPr="00F73A1A" w:rsidRDefault="007F284C" w:rsidP="00E952F7">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Halifax cited in </w:t>
      </w:r>
      <w:hyperlink w:history="1">
        <w:r w:rsidRPr="00F73A1A">
          <w:rPr>
            <w:rStyle w:val="Hyperlink"/>
            <w:rFonts w:ascii="Arial" w:hAnsi="Arial" w:cs="Arial"/>
            <w:sz w:val="18"/>
            <w:szCs w:val="18"/>
          </w:rPr>
          <w:t xml:space="preserve"> www.lloydsbankinggroup.com/media1/economic_insight/halifax_house_price_index_page.asp</w:t>
        </w:r>
      </w:hyperlink>
    </w:p>
  </w:endnote>
  <w:endnote w:id="2">
    <w:p w:rsidR="007F284C" w:rsidRPr="00F73A1A" w:rsidRDefault="007F284C" w:rsidP="00E952F7">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r w:rsidRPr="00F73A1A">
        <w:rPr>
          <w:rFonts w:ascii="Arial" w:hAnsi="Arial" w:cs="Arial"/>
          <w:sz w:val="18"/>
          <w:szCs w:val="18"/>
          <w:lang w:val="en-GB"/>
        </w:rPr>
        <w:t>VOA Table 1.5 Average rent for a three bedroomed property in London in the twelve months prior to March 2013</w:t>
      </w:r>
    </w:p>
  </w:endnote>
  <w:endnote w:id="3">
    <w:p w:rsidR="007F284C" w:rsidRPr="00F73A1A" w:rsidRDefault="007F284C" w:rsidP="00E952F7">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DCLG Live Table  777, Quarter 3 2013</w:t>
      </w:r>
    </w:p>
  </w:endnote>
  <w:endnote w:id="4">
    <w:p w:rsidR="007F284C" w:rsidRPr="00F73A1A" w:rsidRDefault="007F284C">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r w:rsidRPr="00F73A1A">
        <w:rPr>
          <w:rFonts w:ascii="Arial" w:hAnsi="Arial" w:cs="Arial"/>
          <w:sz w:val="18"/>
          <w:szCs w:val="18"/>
          <w:lang w:val="en-GB"/>
        </w:rPr>
        <w:t xml:space="preserve">London Councils; London Housing Challenge a London Councils discussion paper; </w:t>
      </w:r>
      <w:r w:rsidR="00800AC2" w:rsidRPr="00F73A1A">
        <w:rPr>
          <w:rFonts w:ascii="Arial" w:hAnsi="Arial" w:cs="Arial"/>
          <w:sz w:val="18"/>
          <w:szCs w:val="18"/>
          <w:lang w:val="en-GB"/>
        </w:rPr>
        <w:t xml:space="preserve">September </w:t>
      </w:r>
      <w:r w:rsidRPr="00F73A1A">
        <w:rPr>
          <w:rFonts w:ascii="Arial" w:hAnsi="Arial" w:cs="Arial"/>
          <w:sz w:val="18"/>
          <w:szCs w:val="18"/>
          <w:lang w:val="en-GB"/>
        </w:rPr>
        <w:t>2013</w:t>
      </w:r>
    </w:p>
  </w:endnote>
  <w:endnote w:id="5">
    <w:p w:rsidR="007F284C" w:rsidRPr="00F73A1A" w:rsidRDefault="007F284C">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r w:rsidR="00F73A1A" w:rsidRPr="00F73A1A">
        <w:rPr>
          <w:rFonts w:ascii="Arial" w:hAnsi="Arial" w:cs="Arial"/>
          <w:sz w:val="18"/>
          <w:szCs w:val="18"/>
        </w:rPr>
        <w:t>DCLG, House Building , Live table  253</w:t>
      </w:r>
    </w:p>
  </w:endnote>
  <w:endnote w:id="6">
    <w:p w:rsidR="007F284C" w:rsidRPr="00F73A1A" w:rsidRDefault="007F284C">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r w:rsidRPr="00F73A1A">
        <w:rPr>
          <w:rFonts w:ascii="Arial" w:hAnsi="Arial" w:cs="Arial"/>
          <w:sz w:val="18"/>
          <w:szCs w:val="18"/>
          <w:lang w:val="en-GB"/>
        </w:rPr>
        <w:t xml:space="preserve">London Councils; London Housing Challenge a London Councils discussion paper; </w:t>
      </w:r>
      <w:r w:rsidR="00800AC2" w:rsidRPr="00F73A1A">
        <w:rPr>
          <w:rFonts w:ascii="Arial" w:hAnsi="Arial" w:cs="Arial"/>
          <w:sz w:val="18"/>
          <w:szCs w:val="18"/>
          <w:lang w:val="en-GB"/>
        </w:rPr>
        <w:t xml:space="preserve">September </w:t>
      </w:r>
      <w:r w:rsidRPr="00F73A1A">
        <w:rPr>
          <w:rFonts w:ascii="Arial" w:hAnsi="Arial" w:cs="Arial"/>
          <w:sz w:val="18"/>
          <w:szCs w:val="18"/>
          <w:lang w:val="en-GB"/>
        </w:rPr>
        <w:t>2013</w:t>
      </w:r>
    </w:p>
  </w:endnote>
  <w:endnote w:id="7">
    <w:p w:rsidR="007F284C" w:rsidRPr="00F73A1A" w:rsidRDefault="007F284C" w:rsidP="00F73A1A">
      <w:pPr>
        <w:rPr>
          <w:rFonts w:cs="Arial"/>
          <w:sz w:val="18"/>
          <w:szCs w:val="18"/>
        </w:rPr>
      </w:pPr>
      <w:r w:rsidRPr="00F73A1A">
        <w:rPr>
          <w:rStyle w:val="EndnoteReference"/>
          <w:rFonts w:cs="Arial"/>
          <w:sz w:val="18"/>
          <w:szCs w:val="18"/>
        </w:rPr>
        <w:endnoteRef/>
      </w:r>
      <w:r w:rsidRPr="00F73A1A">
        <w:rPr>
          <w:rFonts w:cs="Arial"/>
          <w:sz w:val="18"/>
          <w:szCs w:val="18"/>
        </w:rPr>
        <w:t xml:space="preserve"> </w:t>
      </w:r>
      <w:r w:rsidR="00F73A1A" w:rsidRPr="00F73A1A">
        <w:rPr>
          <w:rFonts w:cs="Arial"/>
          <w:sz w:val="18"/>
          <w:szCs w:val="18"/>
        </w:rPr>
        <w:t xml:space="preserve">Greater London Authority; The London Strategic Housing Land Availability Assessment 2013; January 2014 </w:t>
      </w:r>
    </w:p>
  </w:endnote>
  <w:endnote w:id="8">
    <w:p w:rsidR="007F284C" w:rsidRPr="00F73A1A" w:rsidRDefault="007F284C">
      <w:pPr>
        <w:pStyle w:val="EndnoteText"/>
        <w:rPr>
          <w:rFonts w:ascii="Arial" w:hAnsi="Arial" w:cs="Arial"/>
          <w:sz w:val="18"/>
          <w:szCs w:val="18"/>
          <w:highlight w:val="yellow"/>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hyperlink r:id="rId1" w:history="1">
        <w:r w:rsidR="00F73A1A" w:rsidRPr="00F73A1A">
          <w:rPr>
            <w:rStyle w:val="Hyperlink"/>
            <w:rFonts w:ascii="Arial" w:hAnsi="Arial" w:cs="Arial"/>
            <w:sz w:val="18"/>
            <w:szCs w:val="18"/>
            <w:lang w:eastAsia="en-GB"/>
          </w:rPr>
          <w:t>http://data.london.gov.uk/datastore/package/area-designated-green-belt-land</w:t>
        </w:r>
      </w:hyperlink>
      <w:r w:rsidR="00F73A1A" w:rsidRPr="00F73A1A">
        <w:rPr>
          <w:rFonts w:ascii="Arial" w:hAnsi="Arial" w:cs="Arial"/>
          <w:sz w:val="18"/>
          <w:szCs w:val="18"/>
          <w:lang w:eastAsia="en-GB"/>
        </w:rPr>
        <w:t xml:space="preserve"> </w:t>
      </w:r>
    </w:p>
  </w:endnote>
  <w:endnote w:id="9">
    <w:p w:rsidR="007F284C" w:rsidRPr="00F73A1A" w:rsidRDefault="007F284C">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r w:rsidR="00F73A1A" w:rsidRPr="00F73A1A">
        <w:rPr>
          <w:rFonts w:ascii="Arial" w:hAnsi="Arial" w:cs="Arial"/>
          <w:sz w:val="18"/>
          <w:szCs w:val="18"/>
          <w:lang w:val="en-GB"/>
        </w:rPr>
        <w:t>London Councils; London Housing Challenge a London Councils discussion paper; September 2013</w:t>
      </w:r>
    </w:p>
  </w:endnote>
  <w:endnote w:id="10">
    <w:p w:rsidR="007F284C" w:rsidRPr="00800AC2" w:rsidRDefault="007F284C">
      <w:pPr>
        <w:pStyle w:val="EndnoteText"/>
        <w:rPr>
          <w:rFonts w:ascii="Arial" w:hAnsi="Arial" w:cs="Arial"/>
          <w:sz w:val="18"/>
          <w:szCs w:val="18"/>
          <w:lang w:val="en-GB"/>
        </w:rPr>
      </w:pPr>
      <w:r w:rsidRPr="00F73A1A">
        <w:rPr>
          <w:rStyle w:val="EndnoteReference"/>
          <w:rFonts w:ascii="Arial" w:hAnsi="Arial" w:cs="Arial"/>
          <w:sz w:val="18"/>
          <w:szCs w:val="18"/>
        </w:rPr>
        <w:endnoteRef/>
      </w:r>
      <w:r w:rsidRPr="00F73A1A">
        <w:rPr>
          <w:rFonts w:ascii="Arial" w:hAnsi="Arial" w:cs="Arial"/>
          <w:sz w:val="18"/>
          <w:szCs w:val="18"/>
        </w:rPr>
        <w:t xml:space="preserve"> </w:t>
      </w:r>
      <w:r w:rsidRPr="00F73A1A">
        <w:rPr>
          <w:rFonts w:ascii="Arial" w:hAnsi="Arial" w:cs="Arial"/>
          <w:sz w:val="18"/>
          <w:szCs w:val="18"/>
          <w:lang w:val="en-GB"/>
        </w:rPr>
        <w:t xml:space="preserve"> </w:t>
      </w:r>
      <w:r w:rsidR="00F73A1A" w:rsidRPr="00F73A1A">
        <w:rPr>
          <w:rFonts w:ascii="Arial" w:hAnsi="Arial" w:cs="Arial"/>
          <w:sz w:val="18"/>
          <w:szCs w:val="18"/>
          <w:lang w:eastAsia="en-GB"/>
        </w:rPr>
        <w:t>Greater London Authority; London Development Database</w:t>
      </w:r>
    </w:p>
  </w:endnote>
  <w:endnote w:id="11">
    <w:p w:rsidR="007F284C" w:rsidRPr="00800AC2" w:rsidRDefault="007F284C" w:rsidP="003666C8">
      <w:pPr>
        <w:pStyle w:val="EndnoteText"/>
        <w:rPr>
          <w:rFonts w:ascii="Arial" w:hAnsi="Arial" w:cs="Arial"/>
          <w:sz w:val="18"/>
          <w:szCs w:val="18"/>
          <w:lang w:val="en-GB"/>
        </w:rPr>
      </w:pPr>
      <w:r w:rsidRPr="00800AC2">
        <w:rPr>
          <w:rStyle w:val="EndnoteReference"/>
          <w:rFonts w:ascii="Arial" w:hAnsi="Arial" w:cs="Arial"/>
          <w:sz w:val="18"/>
          <w:szCs w:val="18"/>
        </w:rPr>
        <w:endnoteRef/>
      </w:r>
      <w:r w:rsidRPr="00800AC2">
        <w:rPr>
          <w:rFonts w:ascii="Arial" w:hAnsi="Arial" w:cs="Arial"/>
          <w:sz w:val="18"/>
          <w:szCs w:val="18"/>
        </w:rPr>
        <w:t xml:space="preserve"> </w:t>
      </w:r>
      <w:r w:rsidRPr="00800AC2">
        <w:rPr>
          <w:rFonts w:ascii="Arial" w:hAnsi="Arial" w:cs="Arial"/>
          <w:sz w:val="18"/>
          <w:szCs w:val="18"/>
          <w:lang w:val="en-GB"/>
        </w:rPr>
        <w:t>DCLG; House Building: December Quarter 2012</w:t>
      </w:r>
    </w:p>
  </w:endnote>
  <w:endnote w:id="12">
    <w:p w:rsidR="007F284C" w:rsidRPr="00800AC2" w:rsidRDefault="007F284C">
      <w:pPr>
        <w:pStyle w:val="EndnoteText"/>
        <w:rPr>
          <w:rFonts w:ascii="Arial" w:hAnsi="Arial" w:cs="Arial"/>
          <w:sz w:val="18"/>
          <w:szCs w:val="18"/>
          <w:lang w:val="en-GB"/>
        </w:rPr>
      </w:pPr>
      <w:r w:rsidRPr="00800AC2">
        <w:rPr>
          <w:rStyle w:val="EndnoteReference"/>
          <w:rFonts w:ascii="Arial" w:hAnsi="Arial" w:cs="Arial"/>
          <w:sz w:val="18"/>
          <w:szCs w:val="18"/>
        </w:rPr>
        <w:endnoteRef/>
      </w:r>
      <w:r w:rsidRPr="00800AC2">
        <w:rPr>
          <w:rFonts w:ascii="Arial" w:hAnsi="Arial" w:cs="Arial"/>
          <w:sz w:val="18"/>
          <w:szCs w:val="18"/>
        </w:rPr>
        <w:t xml:space="preserve"> </w:t>
      </w:r>
      <w:r w:rsidRPr="00800AC2">
        <w:rPr>
          <w:rFonts w:ascii="Arial" w:hAnsi="Arial" w:cs="Arial"/>
          <w:sz w:val="18"/>
          <w:szCs w:val="18"/>
          <w:lang w:val="en-GB"/>
        </w:rPr>
        <w:t xml:space="preserve">London Councils; London Housing Challenge a London Councils discussion paper; </w:t>
      </w:r>
      <w:r w:rsidR="00800AC2">
        <w:rPr>
          <w:rFonts w:ascii="Arial" w:hAnsi="Arial" w:cs="Arial"/>
          <w:sz w:val="18"/>
          <w:szCs w:val="18"/>
          <w:lang w:val="en-GB"/>
        </w:rPr>
        <w:t>September</w:t>
      </w:r>
      <w:r w:rsidR="00800AC2" w:rsidRPr="00800AC2">
        <w:rPr>
          <w:rFonts w:ascii="Arial" w:hAnsi="Arial" w:cs="Arial"/>
          <w:sz w:val="18"/>
          <w:szCs w:val="18"/>
          <w:lang w:val="en-GB"/>
        </w:rPr>
        <w:t xml:space="preserve"> </w:t>
      </w:r>
      <w:r w:rsidRPr="00800AC2">
        <w:rPr>
          <w:rFonts w:ascii="Arial" w:hAnsi="Arial" w:cs="Arial"/>
          <w:sz w:val="18"/>
          <w:szCs w:val="18"/>
          <w:lang w:val="en-GB"/>
        </w:rPr>
        <w:t>2013</w:t>
      </w:r>
    </w:p>
  </w:endnote>
  <w:endnote w:id="13">
    <w:p w:rsidR="007F284C" w:rsidRPr="00800AC2" w:rsidRDefault="007F284C">
      <w:pPr>
        <w:pStyle w:val="EndnoteText"/>
        <w:rPr>
          <w:rFonts w:ascii="Arial" w:hAnsi="Arial" w:cs="Arial"/>
          <w:sz w:val="18"/>
          <w:szCs w:val="18"/>
          <w:lang w:val="en-GB"/>
        </w:rPr>
      </w:pPr>
      <w:r w:rsidRPr="00800AC2">
        <w:rPr>
          <w:rStyle w:val="EndnoteReference"/>
          <w:rFonts w:ascii="Arial" w:hAnsi="Arial" w:cs="Arial"/>
          <w:sz w:val="18"/>
          <w:szCs w:val="18"/>
        </w:rPr>
        <w:endnoteRef/>
      </w:r>
      <w:r w:rsidRPr="00800AC2">
        <w:rPr>
          <w:rFonts w:ascii="Arial" w:hAnsi="Arial" w:cs="Arial"/>
          <w:sz w:val="18"/>
          <w:szCs w:val="18"/>
        </w:rPr>
        <w:t xml:space="preserve"> </w:t>
      </w:r>
      <w:r w:rsidR="00673D0F">
        <w:rPr>
          <w:rFonts w:ascii="Arial" w:hAnsi="Arial" w:cs="Arial"/>
          <w:sz w:val="18"/>
          <w:szCs w:val="18"/>
        </w:rPr>
        <w:t>HRA Self-financing Settlement 2012</w:t>
      </w:r>
    </w:p>
  </w:endnote>
  <w:endnote w:id="14">
    <w:p w:rsidR="007F284C" w:rsidRPr="00800AC2" w:rsidRDefault="007F284C" w:rsidP="00D01624">
      <w:pPr>
        <w:pStyle w:val="EndnoteText"/>
        <w:rPr>
          <w:rFonts w:ascii="Arial" w:hAnsi="Arial" w:cs="Arial"/>
          <w:sz w:val="18"/>
          <w:szCs w:val="18"/>
          <w:lang w:val="en-GB"/>
        </w:rPr>
      </w:pPr>
      <w:r w:rsidRPr="00800AC2">
        <w:rPr>
          <w:rStyle w:val="EndnoteReference"/>
          <w:rFonts w:ascii="Arial" w:hAnsi="Arial" w:cs="Arial"/>
          <w:sz w:val="18"/>
          <w:szCs w:val="18"/>
        </w:rPr>
        <w:endnoteRef/>
      </w:r>
      <w:r w:rsidRPr="00800AC2">
        <w:rPr>
          <w:rFonts w:ascii="Arial" w:hAnsi="Arial" w:cs="Arial"/>
          <w:sz w:val="18"/>
          <w:szCs w:val="18"/>
        </w:rPr>
        <w:t xml:space="preserve"> </w:t>
      </w:r>
      <w:r w:rsidR="00800AC2" w:rsidRPr="00800AC2">
        <w:rPr>
          <w:rFonts w:ascii="Arial" w:hAnsi="Arial" w:cs="Arial"/>
          <w:sz w:val="18"/>
          <w:szCs w:val="18"/>
          <w:lang w:val="en-GB"/>
        </w:rPr>
        <w:t>Capital Economics; UK Market Focus; March 2011</w:t>
      </w:r>
    </w:p>
  </w:endnote>
  <w:endnote w:id="15">
    <w:p w:rsidR="007F284C" w:rsidRPr="00800AC2" w:rsidRDefault="007F284C" w:rsidP="007F284C">
      <w:pPr>
        <w:outlineLvl w:val="0"/>
        <w:rPr>
          <w:rFonts w:cs="Arial"/>
          <w:sz w:val="18"/>
          <w:szCs w:val="18"/>
          <w:lang w:eastAsia="en-GB" w:bidi="x-none"/>
        </w:rPr>
      </w:pPr>
      <w:r w:rsidRPr="00800AC2">
        <w:rPr>
          <w:rFonts w:eastAsia="Arial Unicode MS" w:cs="Arial"/>
          <w:color w:val="000000"/>
          <w:sz w:val="18"/>
          <w:szCs w:val="18"/>
          <w:u w:color="000000"/>
          <w:vertAlign w:val="superscript"/>
        </w:rPr>
        <w:endnoteRef/>
      </w:r>
      <w:r w:rsidRPr="00800AC2">
        <w:rPr>
          <w:rFonts w:eastAsia="Arial Unicode MS" w:cs="Arial"/>
          <w:color w:val="000000"/>
          <w:sz w:val="18"/>
          <w:szCs w:val="18"/>
          <w:u w:color="000000"/>
        </w:rPr>
        <w:t xml:space="preserve"> Investment in the UK Private Rented Sector; HM Treasury 2010</w:t>
      </w:r>
    </w:p>
  </w:endnote>
  <w:endnote w:id="16">
    <w:p w:rsidR="007F284C" w:rsidRPr="00800AC2" w:rsidRDefault="007F284C" w:rsidP="007F284C">
      <w:pPr>
        <w:outlineLvl w:val="0"/>
        <w:rPr>
          <w:rFonts w:cs="Arial"/>
          <w:sz w:val="18"/>
          <w:szCs w:val="18"/>
          <w:lang w:eastAsia="en-GB" w:bidi="x-none"/>
        </w:rPr>
      </w:pPr>
      <w:r w:rsidRPr="00800AC2">
        <w:rPr>
          <w:rFonts w:eastAsia="Arial Unicode MS" w:cs="Arial"/>
          <w:color w:val="000000"/>
          <w:sz w:val="18"/>
          <w:szCs w:val="18"/>
          <w:u w:color="000000"/>
          <w:vertAlign w:val="superscript"/>
        </w:rPr>
        <w:endnoteRef/>
      </w:r>
      <w:r w:rsidR="00800AC2">
        <w:rPr>
          <w:rFonts w:eastAsia="Arial Unicode MS" w:cs="Arial"/>
          <w:color w:val="000000"/>
          <w:sz w:val="18"/>
          <w:szCs w:val="18"/>
          <w:u w:color="000000"/>
        </w:rPr>
        <w:t xml:space="preserve"> GLA Assembly; Proposed review; </w:t>
      </w:r>
      <w:r w:rsidRPr="00800AC2">
        <w:rPr>
          <w:rFonts w:eastAsia="Arial Unicode MS" w:cs="Arial"/>
          <w:color w:val="000000"/>
          <w:sz w:val="18"/>
          <w:szCs w:val="18"/>
          <w:u w:color="000000"/>
        </w:rPr>
        <w:t>London’s private rented sector</w:t>
      </w:r>
    </w:p>
  </w:endnote>
  <w:endnote w:id="17">
    <w:p w:rsidR="007F284C" w:rsidRPr="00800AC2" w:rsidRDefault="007F284C" w:rsidP="001D7F1F">
      <w:pPr>
        <w:pStyle w:val="EndnoteText"/>
        <w:rPr>
          <w:rFonts w:ascii="Arial" w:hAnsi="Arial" w:cs="Arial"/>
          <w:sz w:val="18"/>
          <w:szCs w:val="18"/>
          <w:lang w:val="en-GB"/>
        </w:rPr>
      </w:pPr>
      <w:r w:rsidRPr="00800AC2">
        <w:rPr>
          <w:rStyle w:val="EndnoteReference"/>
          <w:rFonts w:ascii="Arial" w:hAnsi="Arial" w:cs="Arial"/>
          <w:sz w:val="18"/>
          <w:szCs w:val="18"/>
        </w:rPr>
        <w:endnoteRef/>
      </w:r>
      <w:r w:rsidRPr="00800AC2">
        <w:rPr>
          <w:rFonts w:ascii="Arial" w:hAnsi="Arial" w:cs="Arial"/>
          <w:sz w:val="18"/>
          <w:szCs w:val="18"/>
        </w:rPr>
        <w:t xml:space="preserve"> </w:t>
      </w:r>
      <w:r w:rsidR="00800AC2">
        <w:rPr>
          <w:rFonts w:ascii="Arial" w:hAnsi="Arial" w:cs="Arial"/>
          <w:sz w:val="18"/>
          <w:szCs w:val="18"/>
          <w:lang w:val="en-GB"/>
        </w:rPr>
        <w:t>The Mayor’s Housing Covenant:</w:t>
      </w:r>
      <w:r w:rsidRPr="00800AC2">
        <w:rPr>
          <w:rFonts w:ascii="Arial" w:hAnsi="Arial" w:cs="Arial"/>
          <w:sz w:val="18"/>
          <w:szCs w:val="18"/>
          <w:lang w:val="en-GB"/>
        </w:rPr>
        <w:t xml:space="preserve"> Making the Pri</w:t>
      </w:r>
      <w:r w:rsidR="00800AC2">
        <w:rPr>
          <w:rFonts w:ascii="Arial" w:hAnsi="Arial" w:cs="Arial"/>
          <w:sz w:val="18"/>
          <w:szCs w:val="18"/>
          <w:lang w:val="en-GB"/>
        </w:rPr>
        <w:t xml:space="preserve">vate Sector Work for Londoners; </w:t>
      </w:r>
      <w:r w:rsidRPr="00800AC2">
        <w:rPr>
          <w:rFonts w:ascii="Arial" w:hAnsi="Arial" w:cs="Arial"/>
          <w:sz w:val="18"/>
          <w:szCs w:val="18"/>
          <w:lang w:val="en-GB"/>
        </w:rPr>
        <w:t>December 2013</w:t>
      </w:r>
    </w:p>
  </w:endnote>
  <w:endnote w:id="18">
    <w:p w:rsidR="00800AC2" w:rsidRPr="00800AC2" w:rsidRDefault="00800AC2" w:rsidP="00800AC2">
      <w:pPr>
        <w:pStyle w:val="EndnoteText"/>
        <w:rPr>
          <w:rFonts w:ascii="Arial" w:hAnsi="Arial" w:cs="Arial"/>
          <w:sz w:val="18"/>
          <w:szCs w:val="18"/>
          <w:lang w:val="en-GB"/>
        </w:rPr>
      </w:pPr>
      <w:r w:rsidRPr="00800AC2">
        <w:rPr>
          <w:rStyle w:val="EndnoteReference"/>
          <w:rFonts w:ascii="Arial" w:hAnsi="Arial" w:cs="Arial"/>
          <w:sz w:val="18"/>
          <w:szCs w:val="18"/>
        </w:rPr>
        <w:endnoteRef/>
      </w:r>
      <w:r w:rsidRPr="00800AC2">
        <w:rPr>
          <w:rFonts w:ascii="Arial" w:hAnsi="Arial" w:cs="Arial"/>
          <w:sz w:val="18"/>
          <w:szCs w:val="18"/>
        </w:rPr>
        <w:t xml:space="preserve"> </w:t>
      </w:r>
      <w:r w:rsidRPr="00800AC2">
        <w:rPr>
          <w:rFonts w:ascii="Arial" w:hAnsi="Arial" w:cs="Arial"/>
          <w:sz w:val="18"/>
          <w:szCs w:val="18"/>
          <w:lang w:val="en-GB"/>
        </w:rPr>
        <w:t>London Councils; London Housing Challenge a London Councils discussion paper;</w:t>
      </w:r>
      <w:r>
        <w:rPr>
          <w:rFonts w:ascii="Arial" w:hAnsi="Arial" w:cs="Arial"/>
          <w:sz w:val="18"/>
          <w:szCs w:val="18"/>
          <w:lang w:val="en-GB"/>
        </w:rPr>
        <w:t xml:space="preserve"> September</w:t>
      </w:r>
      <w:r w:rsidRPr="00800AC2">
        <w:rPr>
          <w:rFonts w:ascii="Arial" w:hAnsi="Arial" w:cs="Arial"/>
          <w:sz w:val="18"/>
          <w:szCs w:val="18"/>
          <w:lang w:val="en-GB"/>
        </w:rPr>
        <w:t xml:space="preserve"> 2013</w:t>
      </w:r>
    </w:p>
    <w:p w:rsidR="00800AC2" w:rsidRPr="00800AC2" w:rsidRDefault="00800AC2">
      <w:pPr>
        <w:pStyle w:val="EndnoteText"/>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0EA98D5-605A-40CC-AA35-77D1AA96A079}"/>
  </w:font>
  <w:font w:name="Calibri">
    <w:panose1 w:val="020F0502020204030204"/>
    <w:charset w:val="00"/>
    <w:family w:val="swiss"/>
    <w:pitch w:val="variable"/>
    <w:sig w:usb0="E10002FF" w:usb1="4000ACFF" w:usb2="00000009" w:usb3="00000000" w:csb0="0000019F" w:csb1="00000000"/>
    <w:embedRegular r:id="rId2" w:fontKey="{4113A8D0-C189-4D99-9311-F6DD9095BE20}"/>
    <w:embedItalic r:id="rId3" w:fontKey="{7E64B930-84E2-4545-9A86-FC52A05539F9}"/>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embedRegular r:id="rId4" w:fontKey="{8685FFEA-6A14-4451-BAD0-8E531EA2884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84C" w:rsidRDefault="007F284C">
    <w:pPr>
      <w:pStyle w:val="Footer"/>
    </w:pPr>
  </w:p>
  <w:p w:rsidR="007F284C" w:rsidRDefault="007F28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A22" w:rsidRDefault="00500A22" w:rsidP="00F31E6C">
      <w:r>
        <w:separator/>
      </w:r>
    </w:p>
  </w:footnote>
  <w:footnote w:type="continuationSeparator" w:id="0">
    <w:p w:rsidR="00500A22" w:rsidRDefault="00500A22" w:rsidP="00F31E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F4515"/>
    <w:multiLevelType w:val="hybridMultilevel"/>
    <w:tmpl w:val="04FA3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324DF"/>
    <w:multiLevelType w:val="hybridMultilevel"/>
    <w:tmpl w:val="AAAC06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2557FC5"/>
    <w:multiLevelType w:val="hybridMultilevel"/>
    <w:tmpl w:val="E01E8D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0743294"/>
    <w:multiLevelType w:val="hybridMultilevel"/>
    <w:tmpl w:val="10480BFC"/>
    <w:lvl w:ilvl="0" w:tplc="16D41208">
      <w:start w:val="1"/>
      <w:numFmt w:val="decimal"/>
      <w:lvlText w:val="%1."/>
      <w:lvlJc w:val="left"/>
      <w:pPr>
        <w:ind w:left="786" w:hanging="360"/>
      </w:pPr>
      <w:rPr>
        <w:b w:val="0"/>
      </w:rPr>
    </w:lvl>
    <w:lvl w:ilvl="1" w:tplc="BE38131C">
      <w:numFmt w:val="bullet"/>
      <w:lvlText w:val=""/>
      <w:lvlJc w:val="left"/>
      <w:pPr>
        <w:ind w:left="1440" w:hanging="360"/>
      </w:pPr>
      <w:rPr>
        <w:rFonts w:ascii="Symbol" w:eastAsia="Times New Roman" w:hAnsi="Symbo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B60967"/>
    <w:multiLevelType w:val="hybridMultilevel"/>
    <w:tmpl w:val="92CAB91A"/>
    <w:lvl w:ilvl="0" w:tplc="0809000F">
      <w:start w:val="1"/>
      <w:numFmt w:val="decimal"/>
      <w:lvlText w:val="%1."/>
      <w:lvlJc w:val="left"/>
      <w:pPr>
        <w:ind w:left="720" w:hanging="360"/>
      </w:pPr>
    </w:lvl>
    <w:lvl w:ilvl="1" w:tplc="BE38131C">
      <w:numFmt w:val="bullet"/>
      <w:lvlText w:val=""/>
      <w:lvlJc w:val="left"/>
      <w:pPr>
        <w:ind w:left="1440" w:hanging="360"/>
      </w:pPr>
      <w:rPr>
        <w:rFonts w:ascii="Symbol" w:eastAsia="Times New Roman" w:hAnsi="Symbo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6D65143"/>
    <w:multiLevelType w:val="hybridMultilevel"/>
    <w:tmpl w:val="65E22E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4BFC583B"/>
    <w:multiLevelType w:val="hybridMultilevel"/>
    <w:tmpl w:val="3528A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E625441"/>
    <w:multiLevelType w:val="hybridMultilevel"/>
    <w:tmpl w:val="10480BFC"/>
    <w:lvl w:ilvl="0" w:tplc="16D41208">
      <w:start w:val="1"/>
      <w:numFmt w:val="decimal"/>
      <w:lvlText w:val="%1."/>
      <w:lvlJc w:val="left"/>
      <w:pPr>
        <w:ind w:left="720" w:hanging="360"/>
      </w:pPr>
      <w:rPr>
        <w:b w:val="0"/>
      </w:rPr>
    </w:lvl>
    <w:lvl w:ilvl="1" w:tplc="BE38131C">
      <w:numFmt w:val="bullet"/>
      <w:lvlText w:val=""/>
      <w:lvlJc w:val="left"/>
      <w:pPr>
        <w:ind w:left="1440" w:hanging="360"/>
      </w:pPr>
      <w:rPr>
        <w:rFonts w:ascii="Symbol" w:eastAsia="Times New Roman" w:hAnsi="Symbo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7B768D7"/>
    <w:multiLevelType w:val="hybridMultilevel"/>
    <w:tmpl w:val="9EC6B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90E61F1"/>
    <w:multiLevelType w:val="hybridMultilevel"/>
    <w:tmpl w:val="FA7E4B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7D7E1983"/>
    <w:multiLevelType w:val="hybridMultilevel"/>
    <w:tmpl w:val="C0B2F61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num>
  <w:num w:numId="2">
    <w:abstractNumId w:val="3"/>
  </w:num>
  <w:num w:numId="3">
    <w:abstractNumId w:val="6"/>
  </w:num>
  <w:num w:numId="4">
    <w:abstractNumId w:val="2"/>
  </w:num>
  <w:num w:numId="5">
    <w:abstractNumId w:val="8"/>
  </w:num>
  <w:num w:numId="6">
    <w:abstractNumId w:val="5"/>
  </w:num>
  <w:num w:numId="7">
    <w:abstractNumId w:val="4"/>
  </w:num>
  <w:num w:numId="8">
    <w:abstractNumId w:val="0"/>
  </w:num>
  <w:num w:numId="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C49"/>
    <w:rsid w:val="00002F39"/>
    <w:rsid w:val="0000675D"/>
    <w:rsid w:val="0001536E"/>
    <w:rsid w:val="00016C9F"/>
    <w:rsid w:val="00020F70"/>
    <w:rsid w:val="00031C28"/>
    <w:rsid w:val="00034146"/>
    <w:rsid w:val="0005493E"/>
    <w:rsid w:val="00054BE2"/>
    <w:rsid w:val="00061989"/>
    <w:rsid w:val="0006480E"/>
    <w:rsid w:val="000648F0"/>
    <w:rsid w:val="0006713B"/>
    <w:rsid w:val="0006723A"/>
    <w:rsid w:val="00071317"/>
    <w:rsid w:val="000759D6"/>
    <w:rsid w:val="00084431"/>
    <w:rsid w:val="00085D15"/>
    <w:rsid w:val="00095D9B"/>
    <w:rsid w:val="000A1843"/>
    <w:rsid w:val="000A476E"/>
    <w:rsid w:val="000A7115"/>
    <w:rsid w:val="000B110E"/>
    <w:rsid w:val="000B5295"/>
    <w:rsid w:val="000C2E26"/>
    <w:rsid w:val="000C6BF2"/>
    <w:rsid w:val="000D05FF"/>
    <w:rsid w:val="000D2765"/>
    <w:rsid w:val="000E2ABF"/>
    <w:rsid w:val="000E3709"/>
    <w:rsid w:val="000E6107"/>
    <w:rsid w:val="000F039A"/>
    <w:rsid w:val="000F055D"/>
    <w:rsid w:val="000F0C55"/>
    <w:rsid w:val="000F4B85"/>
    <w:rsid w:val="00101886"/>
    <w:rsid w:val="00102419"/>
    <w:rsid w:val="00107A3C"/>
    <w:rsid w:val="0011281D"/>
    <w:rsid w:val="00115CFA"/>
    <w:rsid w:val="00120438"/>
    <w:rsid w:val="00122770"/>
    <w:rsid w:val="00136B6D"/>
    <w:rsid w:val="00143442"/>
    <w:rsid w:val="0014356F"/>
    <w:rsid w:val="00147269"/>
    <w:rsid w:val="00147ACF"/>
    <w:rsid w:val="00151207"/>
    <w:rsid w:val="00153A0E"/>
    <w:rsid w:val="00160F57"/>
    <w:rsid w:val="00162CC7"/>
    <w:rsid w:val="00175685"/>
    <w:rsid w:val="0017766D"/>
    <w:rsid w:val="001845A5"/>
    <w:rsid w:val="00186056"/>
    <w:rsid w:val="00187FC4"/>
    <w:rsid w:val="00195B22"/>
    <w:rsid w:val="001A029B"/>
    <w:rsid w:val="001A3C68"/>
    <w:rsid w:val="001A6C97"/>
    <w:rsid w:val="001A715E"/>
    <w:rsid w:val="001B09A1"/>
    <w:rsid w:val="001B4045"/>
    <w:rsid w:val="001B5F03"/>
    <w:rsid w:val="001B6637"/>
    <w:rsid w:val="001C3206"/>
    <w:rsid w:val="001D25B4"/>
    <w:rsid w:val="001D3DF2"/>
    <w:rsid w:val="001D3E8B"/>
    <w:rsid w:val="001D6F45"/>
    <w:rsid w:val="001D7F1F"/>
    <w:rsid w:val="001E51A2"/>
    <w:rsid w:val="001E6747"/>
    <w:rsid w:val="001F3106"/>
    <w:rsid w:val="001F4BDF"/>
    <w:rsid w:val="001F6D82"/>
    <w:rsid w:val="001F7A23"/>
    <w:rsid w:val="0021281E"/>
    <w:rsid w:val="00212FB6"/>
    <w:rsid w:val="00213E9B"/>
    <w:rsid w:val="002150D8"/>
    <w:rsid w:val="002207B5"/>
    <w:rsid w:val="00224584"/>
    <w:rsid w:val="0022469E"/>
    <w:rsid w:val="00227ADF"/>
    <w:rsid w:val="00233773"/>
    <w:rsid w:val="0023449C"/>
    <w:rsid w:val="00240437"/>
    <w:rsid w:val="002437B3"/>
    <w:rsid w:val="00245834"/>
    <w:rsid w:val="00247377"/>
    <w:rsid w:val="0025197F"/>
    <w:rsid w:val="00251A38"/>
    <w:rsid w:val="00252BEF"/>
    <w:rsid w:val="00255143"/>
    <w:rsid w:val="002577DC"/>
    <w:rsid w:val="00263353"/>
    <w:rsid w:val="00264E4E"/>
    <w:rsid w:val="002670F4"/>
    <w:rsid w:val="00270CBA"/>
    <w:rsid w:val="00280C67"/>
    <w:rsid w:val="00281B2B"/>
    <w:rsid w:val="00292AB5"/>
    <w:rsid w:val="002934A1"/>
    <w:rsid w:val="002A2EC9"/>
    <w:rsid w:val="002A680C"/>
    <w:rsid w:val="002B29AF"/>
    <w:rsid w:val="002B365F"/>
    <w:rsid w:val="002B560E"/>
    <w:rsid w:val="002D3E36"/>
    <w:rsid w:val="002E0B89"/>
    <w:rsid w:val="002E2C82"/>
    <w:rsid w:val="002E3F42"/>
    <w:rsid w:val="002E48E1"/>
    <w:rsid w:val="002F620B"/>
    <w:rsid w:val="003027F6"/>
    <w:rsid w:val="00302E87"/>
    <w:rsid w:val="0030459E"/>
    <w:rsid w:val="003059FC"/>
    <w:rsid w:val="00306EC7"/>
    <w:rsid w:val="00316B13"/>
    <w:rsid w:val="00320776"/>
    <w:rsid w:val="003278DA"/>
    <w:rsid w:val="003313DF"/>
    <w:rsid w:val="00336DA5"/>
    <w:rsid w:val="0033708F"/>
    <w:rsid w:val="003402A6"/>
    <w:rsid w:val="00342B86"/>
    <w:rsid w:val="00345213"/>
    <w:rsid w:val="00347A1D"/>
    <w:rsid w:val="00350FB9"/>
    <w:rsid w:val="00354BE6"/>
    <w:rsid w:val="00355115"/>
    <w:rsid w:val="0035728F"/>
    <w:rsid w:val="00362E15"/>
    <w:rsid w:val="003666C8"/>
    <w:rsid w:val="00370DB6"/>
    <w:rsid w:val="00375DFD"/>
    <w:rsid w:val="00380617"/>
    <w:rsid w:val="0038330E"/>
    <w:rsid w:val="00384E83"/>
    <w:rsid w:val="00391998"/>
    <w:rsid w:val="0039499D"/>
    <w:rsid w:val="003B2080"/>
    <w:rsid w:val="003B3B19"/>
    <w:rsid w:val="003B4BBB"/>
    <w:rsid w:val="003B77F1"/>
    <w:rsid w:val="003B7E78"/>
    <w:rsid w:val="003C37AD"/>
    <w:rsid w:val="003C3F90"/>
    <w:rsid w:val="003C5C03"/>
    <w:rsid w:val="003D4A2D"/>
    <w:rsid w:val="003D4FA2"/>
    <w:rsid w:val="003D5D26"/>
    <w:rsid w:val="003D6440"/>
    <w:rsid w:val="003E0005"/>
    <w:rsid w:val="003E0569"/>
    <w:rsid w:val="003E6C08"/>
    <w:rsid w:val="003E7E59"/>
    <w:rsid w:val="0040146C"/>
    <w:rsid w:val="00402FBC"/>
    <w:rsid w:val="00414777"/>
    <w:rsid w:val="00415833"/>
    <w:rsid w:val="00415B12"/>
    <w:rsid w:val="00417AFD"/>
    <w:rsid w:val="00423050"/>
    <w:rsid w:val="004249E1"/>
    <w:rsid w:val="00425269"/>
    <w:rsid w:val="00426EEB"/>
    <w:rsid w:val="00434CF4"/>
    <w:rsid w:val="00441268"/>
    <w:rsid w:val="00441804"/>
    <w:rsid w:val="00447D49"/>
    <w:rsid w:val="0045270F"/>
    <w:rsid w:val="00452950"/>
    <w:rsid w:val="00453A76"/>
    <w:rsid w:val="00453E51"/>
    <w:rsid w:val="00454C7C"/>
    <w:rsid w:val="00461DA4"/>
    <w:rsid w:val="00462C4F"/>
    <w:rsid w:val="00467579"/>
    <w:rsid w:val="0048270B"/>
    <w:rsid w:val="004862CB"/>
    <w:rsid w:val="00487472"/>
    <w:rsid w:val="00487A16"/>
    <w:rsid w:val="00487C9C"/>
    <w:rsid w:val="00491E5D"/>
    <w:rsid w:val="00494A00"/>
    <w:rsid w:val="004955D1"/>
    <w:rsid w:val="00497618"/>
    <w:rsid w:val="004A1227"/>
    <w:rsid w:val="004B60F5"/>
    <w:rsid w:val="004B7870"/>
    <w:rsid w:val="004C317C"/>
    <w:rsid w:val="004D1D8C"/>
    <w:rsid w:val="004D32AB"/>
    <w:rsid w:val="004D351F"/>
    <w:rsid w:val="004F1B78"/>
    <w:rsid w:val="004F264C"/>
    <w:rsid w:val="00500A22"/>
    <w:rsid w:val="0050470F"/>
    <w:rsid w:val="00505978"/>
    <w:rsid w:val="005066AF"/>
    <w:rsid w:val="00513088"/>
    <w:rsid w:val="005263F2"/>
    <w:rsid w:val="00531313"/>
    <w:rsid w:val="00540E46"/>
    <w:rsid w:val="00557ED1"/>
    <w:rsid w:val="00560798"/>
    <w:rsid w:val="00563AA6"/>
    <w:rsid w:val="00565B96"/>
    <w:rsid w:val="00573640"/>
    <w:rsid w:val="00577198"/>
    <w:rsid w:val="00580627"/>
    <w:rsid w:val="0058074C"/>
    <w:rsid w:val="00581871"/>
    <w:rsid w:val="00583B8E"/>
    <w:rsid w:val="0058477A"/>
    <w:rsid w:val="005851F9"/>
    <w:rsid w:val="005863EE"/>
    <w:rsid w:val="005867F2"/>
    <w:rsid w:val="00591B78"/>
    <w:rsid w:val="005935EA"/>
    <w:rsid w:val="005A6399"/>
    <w:rsid w:val="005B1FDB"/>
    <w:rsid w:val="005B25E9"/>
    <w:rsid w:val="005C284E"/>
    <w:rsid w:val="005C412D"/>
    <w:rsid w:val="005C4338"/>
    <w:rsid w:val="005C45DF"/>
    <w:rsid w:val="005C68D1"/>
    <w:rsid w:val="005C7337"/>
    <w:rsid w:val="005C7DA2"/>
    <w:rsid w:val="005D06C3"/>
    <w:rsid w:val="005D1174"/>
    <w:rsid w:val="005D1EEB"/>
    <w:rsid w:val="005D4451"/>
    <w:rsid w:val="005D6C1F"/>
    <w:rsid w:val="005D7502"/>
    <w:rsid w:val="005E2A63"/>
    <w:rsid w:val="005E310E"/>
    <w:rsid w:val="005F7FEE"/>
    <w:rsid w:val="00600A40"/>
    <w:rsid w:val="00606E9C"/>
    <w:rsid w:val="0061216F"/>
    <w:rsid w:val="00612418"/>
    <w:rsid w:val="00620ECB"/>
    <w:rsid w:val="006239EF"/>
    <w:rsid w:val="00624D3C"/>
    <w:rsid w:val="006258AC"/>
    <w:rsid w:val="0065203C"/>
    <w:rsid w:val="006529C1"/>
    <w:rsid w:val="006548B3"/>
    <w:rsid w:val="00660435"/>
    <w:rsid w:val="0066128F"/>
    <w:rsid w:val="006643B7"/>
    <w:rsid w:val="00664C22"/>
    <w:rsid w:val="006701E5"/>
    <w:rsid w:val="00672E8F"/>
    <w:rsid w:val="00673D0F"/>
    <w:rsid w:val="00674C82"/>
    <w:rsid w:val="006774D9"/>
    <w:rsid w:val="006835B9"/>
    <w:rsid w:val="00687F55"/>
    <w:rsid w:val="00694B38"/>
    <w:rsid w:val="006A5576"/>
    <w:rsid w:val="006B355A"/>
    <w:rsid w:val="006B55B3"/>
    <w:rsid w:val="006C5FD1"/>
    <w:rsid w:val="006C6DA4"/>
    <w:rsid w:val="006D2D96"/>
    <w:rsid w:val="006D35A0"/>
    <w:rsid w:val="006D3C00"/>
    <w:rsid w:val="006D535B"/>
    <w:rsid w:val="006D6774"/>
    <w:rsid w:val="006D6B8B"/>
    <w:rsid w:val="006E1684"/>
    <w:rsid w:val="006E7788"/>
    <w:rsid w:val="006F034C"/>
    <w:rsid w:val="006F1F74"/>
    <w:rsid w:val="006F2520"/>
    <w:rsid w:val="006F3333"/>
    <w:rsid w:val="006F4999"/>
    <w:rsid w:val="006F4CB2"/>
    <w:rsid w:val="006F6176"/>
    <w:rsid w:val="006F62D7"/>
    <w:rsid w:val="0070480C"/>
    <w:rsid w:val="00704ABD"/>
    <w:rsid w:val="00712D75"/>
    <w:rsid w:val="00712D9C"/>
    <w:rsid w:val="00714799"/>
    <w:rsid w:val="00716F42"/>
    <w:rsid w:val="00717CE0"/>
    <w:rsid w:val="00721503"/>
    <w:rsid w:val="007215EF"/>
    <w:rsid w:val="0072280F"/>
    <w:rsid w:val="00726CC2"/>
    <w:rsid w:val="0072727A"/>
    <w:rsid w:val="00730A86"/>
    <w:rsid w:val="00732271"/>
    <w:rsid w:val="00736DF6"/>
    <w:rsid w:val="00740AB0"/>
    <w:rsid w:val="007439BF"/>
    <w:rsid w:val="007466AC"/>
    <w:rsid w:val="00747FBD"/>
    <w:rsid w:val="007515A3"/>
    <w:rsid w:val="00754159"/>
    <w:rsid w:val="007619AF"/>
    <w:rsid w:val="00761BCD"/>
    <w:rsid w:val="00767C03"/>
    <w:rsid w:val="00777C48"/>
    <w:rsid w:val="007842FA"/>
    <w:rsid w:val="0078773D"/>
    <w:rsid w:val="00790BF2"/>
    <w:rsid w:val="00796B14"/>
    <w:rsid w:val="007A461E"/>
    <w:rsid w:val="007A5911"/>
    <w:rsid w:val="007A7D01"/>
    <w:rsid w:val="007B214F"/>
    <w:rsid w:val="007B4CE5"/>
    <w:rsid w:val="007B5073"/>
    <w:rsid w:val="007C3180"/>
    <w:rsid w:val="007C55A8"/>
    <w:rsid w:val="007C7D4D"/>
    <w:rsid w:val="007D0362"/>
    <w:rsid w:val="007D0676"/>
    <w:rsid w:val="007D42F8"/>
    <w:rsid w:val="007E095C"/>
    <w:rsid w:val="007E713F"/>
    <w:rsid w:val="007F0D31"/>
    <w:rsid w:val="007F1BFB"/>
    <w:rsid w:val="007F284C"/>
    <w:rsid w:val="007F4BDA"/>
    <w:rsid w:val="007F7937"/>
    <w:rsid w:val="00800AC2"/>
    <w:rsid w:val="0080296F"/>
    <w:rsid w:val="008050A9"/>
    <w:rsid w:val="00806BFB"/>
    <w:rsid w:val="0081155D"/>
    <w:rsid w:val="008230AB"/>
    <w:rsid w:val="00826FFD"/>
    <w:rsid w:val="00827E87"/>
    <w:rsid w:val="0083056B"/>
    <w:rsid w:val="00834293"/>
    <w:rsid w:val="00837224"/>
    <w:rsid w:val="00837490"/>
    <w:rsid w:val="00837689"/>
    <w:rsid w:val="00842AFD"/>
    <w:rsid w:val="008463F1"/>
    <w:rsid w:val="00846775"/>
    <w:rsid w:val="008531C7"/>
    <w:rsid w:val="008644F9"/>
    <w:rsid w:val="0087032A"/>
    <w:rsid w:val="00870A6A"/>
    <w:rsid w:val="0087766A"/>
    <w:rsid w:val="0088036A"/>
    <w:rsid w:val="0088043B"/>
    <w:rsid w:val="0088672C"/>
    <w:rsid w:val="00886BF1"/>
    <w:rsid w:val="00894E02"/>
    <w:rsid w:val="00897006"/>
    <w:rsid w:val="008A44A4"/>
    <w:rsid w:val="008A4EC9"/>
    <w:rsid w:val="008A662F"/>
    <w:rsid w:val="008B4847"/>
    <w:rsid w:val="008B515F"/>
    <w:rsid w:val="008C2797"/>
    <w:rsid w:val="008C2BFA"/>
    <w:rsid w:val="008C6F3E"/>
    <w:rsid w:val="008D22B5"/>
    <w:rsid w:val="008E18DF"/>
    <w:rsid w:val="008E3158"/>
    <w:rsid w:val="008E65FF"/>
    <w:rsid w:val="008E7A6E"/>
    <w:rsid w:val="008F0C56"/>
    <w:rsid w:val="008F1054"/>
    <w:rsid w:val="008F16E8"/>
    <w:rsid w:val="008F2B1A"/>
    <w:rsid w:val="008F3698"/>
    <w:rsid w:val="008F7583"/>
    <w:rsid w:val="008F785F"/>
    <w:rsid w:val="00923E08"/>
    <w:rsid w:val="00926F25"/>
    <w:rsid w:val="00927820"/>
    <w:rsid w:val="00930454"/>
    <w:rsid w:val="00947D0F"/>
    <w:rsid w:val="0095242D"/>
    <w:rsid w:val="009535BD"/>
    <w:rsid w:val="00963520"/>
    <w:rsid w:val="00975D09"/>
    <w:rsid w:val="00976944"/>
    <w:rsid w:val="00980689"/>
    <w:rsid w:val="00993943"/>
    <w:rsid w:val="00996990"/>
    <w:rsid w:val="009A2F52"/>
    <w:rsid w:val="009A56C3"/>
    <w:rsid w:val="009A5C6A"/>
    <w:rsid w:val="009B0939"/>
    <w:rsid w:val="009B0BB5"/>
    <w:rsid w:val="009B1C76"/>
    <w:rsid w:val="009B629D"/>
    <w:rsid w:val="009C41AB"/>
    <w:rsid w:val="009C5642"/>
    <w:rsid w:val="009D01C9"/>
    <w:rsid w:val="009D451B"/>
    <w:rsid w:val="009D6AEA"/>
    <w:rsid w:val="009F7CEF"/>
    <w:rsid w:val="009F7EB7"/>
    <w:rsid w:val="00A00942"/>
    <w:rsid w:val="00A00A6B"/>
    <w:rsid w:val="00A018B4"/>
    <w:rsid w:val="00A02CCA"/>
    <w:rsid w:val="00A1271B"/>
    <w:rsid w:val="00A13595"/>
    <w:rsid w:val="00A14694"/>
    <w:rsid w:val="00A1510F"/>
    <w:rsid w:val="00A219CC"/>
    <w:rsid w:val="00A22675"/>
    <w:rsid w:val="00A22DD4"/>
    <w:rsid w:val="00A24A32"/>
    <w:rsid w:val="00A24BD4"/>
    <w:rsid w:val="00A259FE"/>
    <w:rsid w:val="00A26105"/>
    <w:rsid w:val="00A27CD3"/>
    <w:rsid w:val="00A33B78"/>
    <w:rsid w:val="00A34293"/>
    <w:rsid w:val="00A348B2"/>
    <w:rsid w:val="00A42B36"/>
    <w:rsid w:val="00A43A15"/>
    <w:rsid w:val="00A65C2F"/>
    <w:rsid w:val="00A66FD1"/>
    <w:rsid w:val="00A722BB"/>
    <w:rsid w:val="00A73D3D"/>
    <w:rsid w:val="00A86966"/>
    <w:rsid w:val="00A92209"/>
    <w:rsid w:val="00A93B6D"/>
    <w:rsid w:val="00A95871"/>
    <w:rsid w:val="00A95F67"/>
    <w:rsid w:val="00AA4E82"/>
    <w:rsid w:val="00AA6201"/>
    <w:rsid w:val="00AA685F"/>
    <w:rsid w:val="00AB0F4B"/>
    <w:rsid w:val="00AB1ECC"/>
    <w:rsid w:val="00AB6136"/>
    <w:rsid w:val="00AB65DA"/>
    <w:rsid w:val="00AB7675"/>
    <w:rsid w:val="00AC2C10"/>
    <w:rsid w:val="00AC2D0B"/>
    <w:rsid w:val="00AD1C49"/>
    <w:rsid w:val="00AE5925"/>
    <w:rsid w:val="00AE5A0F"/>
    <w:rsid w:val="00AE6E42"/>
    <w:rsid w:val="00AE72A4"/>
    <w:rsid w:val="00AF05DF"/>
    <w:rsid w:val="00AF1444"/>
    <w:rsid w:val="00AF5264"/>
    <w:rsid w:val="00AF5596"/>
    <w:rsid w:val="00AF633A"/>
    <w:rsid w:val="00AF787D"/>
    <w:rsid w:val="00B02183"/>
    <w:rsid w:val="00B048F4"/>
    <w:rsid w:val="00B05F43"/>
    <w:rsid w:val="00B06607"/>
    <w:rsid w:val="00B07A08"/>
    <w:rsid w:val="00B10831"/>
    <w:rsid w:val="00B171C7"/>
    <w:rsid w:val="00B232BD"/>
    <w:rsid w:val="00B32242"/>
    <w:rsid w:val="00B3335C"/>
    <w:rsid w:val="00B34053"/>
    <w:rsid w:val="00B35C5C"/>
    <w:rsid w:val="00B533C7"/>
    <w:rsid w:val="00B67AE8"/>
    <w:rsid w:val="00B722B2"/>
    <w:rsid w:val="00B73C2B"/>
    <w:rsid w:val="00B741B8"/>
    <w:rsid w:val="00B75B42"/>
    <w:rsid w:val="00B86A15"/>
    <w:rsid w:val="00B86E76"/>
    <w:rsid w:val="00B930D1"/>
    <w:rsid w:val="00B944F9"/>
    <w:rsid w:val="00BA5425"/>
    <w:rsid w:val="00BB0377"/>
    <w:rsid w:val="00BB7318"/>
    <w:rsid w:val="00BC1106"/>
    <w:rsid w:val="00BC12BB"/>
    <w:rsid w:val="00BC1414"/>
    <w:rsid w:val="00BC429E"/>
    <w:rsid w:val="00BC4A9B"/>
    <w:rsid w:val="00BC5A00"/>
    <w:rsid w:val="00BC60F9"/>
    <w:rsid w:val="00BD15A6"/>
    <w:rsid w:val="00BD3543"/>
    <w:rsid w:val="00BD51ED"/>
    <w:rsid w:val="00BD710E"/>
    <w:rsid w:val="00BF42BF"/>
    <w:rsid w:val="00BF652C"/>
    <w:rsid w:val="00C02D13"/>
    <w:rsid w:val="00C031FC"/>
    <w:rsid w:val="00C1207A"/>
    <w:rsid w:val="00C154C2"/>
    <w:rsid w:val="00C22552"/>
    <w:rsid w:val="00C23C6B"/>
    <w:rsid w:val="00C313AE"/>
    <w:rsid w:val="00C31AE2"/>
    <w:rsid w:val="00C334E2"/>
    <w:rsid w:val="00C35075"/>
    <w:rsid w:val="00C360F9"/>
    <w:rsid w:val="00C36216"/>
    <w:rsid w:val="00C40C17"/>
    <w:rsid w:val="00C411C7"/>
    <w:rsid w:val="00C41EBD"/>
    <w:rsid w:val="00C52893"/>
    <w:rsid w:val="00C575AF"/>
    <w:rsid w:val="00C60D02"/>
    <w:rsid w:val="00C6116F"/>
    <w:rsid w:val="00C62D03"/>
    <w:rsid w:val="00C72133"/>
    <w:rsid w:val="00C75526"/>
    <w:rsid w:val="00C8198E"/>
    <w:rsid w:val="00C86F7E"/>
    <w:rsid w:val="00C9351E"/>
    <w:rsid w:val="00C9562A"/>
    <w:rsid w:val="00CA21FC"/>
    <w:rsid w:val="00CA4015"/>
    <w:rsid w:val="00CA5785"/>
    <w:rsid w:val="00CA7E84"/>
    <w:rsid w:val="00CB54AB"/>
    <w:rsid w:val="00CC4321"/>
    <w:rsid w:val="00CC4495"/>
    <w:rsid w:val="00CC47B1"/>
    <w:rsid w:val="00CD43AE"/>
    <w:rsid w:val="00CD6355"/>
    <w:rsid w:val="00CD6F3E"/>
    <w:rsid w:val="00CE1278"/>
    <w:rsid w:val="00CE4907"/>
    <w:rsid w:val="00CE7B8C"/>
    <w:rsid w:val="00CF1B07"/>
    <w:rsid w:val="00CF73FA"/>
    <w:rsid w:val="00D01624"/>
    <w:rsid w:val="00D04B6B"/>
    <w:rsid w:val="00D05557"/>
    <w:rsid w:val="00D05B70"/>
    <w:rsid w:val="00D115EE"/>
    <w:rsid w:val="00D24025"/>
    <w:rsid w:val="00D245E5"/>
    <w:rsid w:val="00D3038F"/>
    <w:rsid w:val="00D37806"/>
    <w:rsid w:val="00D43F83"/>
    <w:rsid w:val="00D457D7"/>
    <w:rsid w:val="00D51D2A"/>
    <w:rsid w:val="00D51D37"/>
    <w:rsid w:val="00D52818"/>
    <w:rsid w:val="00D52866"/>
    <w:rsid w:val="00D53E9B"/>
    <w:rsid w:val="00D567E8"/>
    <w:rsid w:val="00D62891"/>
    <w:rsid w:val="00D767F8"/>
    <w:rsid w:val="00D77557"/>
    <w:rsid w:val="00D7755F"/>
    <w:rsid w:val="00D91AE9"/>
    <w:rsid w:val="00D94C82"/>
    <w:rsid w:val="00DA0C3A"/>
    <w:rsid w:val="00DA50E8"/>
    <w:rsid w:val="00DB3A19"/>
    <w:rsid w:val="00DB4C39"/>
    <w:rsid w:val="00DC10C1"/>
    <w:rsid w:val="00DC5AFE"/>
    <w:rsid w:val="00DC6EE1"/>
    <w:rsid w:val="00DC7113"/>
    <w:rsid w:val="00DD0620"/>
    <w:rsid w:val="00DD6593"/>
    <w:rsid w:val="00DD692F"/>
    <w:rsid w:val="00DE041B"/>
    <w:rsid w:val="00DE06D5"/>
    <w:rsid w:val="00DE3871"/>
    <w:rsid w:val="00DE5055"/>
    <w:rsid w:val="00DE63A1"/>
    <w:rsid w:val="00DF24AB"/>
    <w:rsid w:val="00DF7646"/>
    <w:rsid w:val="00E014B1"/>
    <w:rsid w:val="00E07287"/>
    <w:rsid w:val="00E11E8E"/>
    <w:rsid w:val="00E148E8"/>
    <w:rsid w:val="00E16C02"/>
    <w:rsid w:val="00E16F8B"/>
    <w:rsid w:val="00E224ED"/>
    <w:rsid w:val="00E2258E"/>
    <w:rsid w:val="00E234D4"/>
    <w:rsid w:val="00E23BCA"/>
    <w:rsid w:val="00E33D83"/>
    <w:rsid w:val="00E35CF1"/>
    <w:rsid w:val="00E47F7E"/>
    <w:rsid w:val="00E50680"/>
    <w:rsid w:val="00E53CC4"/>
    <w:rsid w:val="00E54B5F"/>
    <w:rsid w:val="00E56028"/>
    <w:rsid w:val="00E57522"/>
    <w:rsid w:val="00E57797"/>
    <w:rsid w:val="00E6738C"/>
    <w:rsid w:val="00E74A82"/>
    <w:rsid w:val="00E75EAB"/>
    <w:rsid w:val="00E952F7"/>
    <w:rsid w:val="00EA0F61"/>
    <w:rsid w:val="00EA4973"/>
    <w:rsid w:val="00EA5382"/>
    <w:rsid w:val="00EA6A54"/>
    <w:rsid w:val="00EB46D2"/>
    <w:rsid w:val="00EC1131"/>
    <w:rsid w:val="00EC2B77"/>
    <w:rsid w:val="00EC58AC"/>
    <w:rsid w:val="00ED5C8F"/>
    <w:rsid w:val="00EE0D25"/>
    <w:rsid w:val="00EE3E01"/>
    <w:rsid w:val="00EF2BFE"/>
    <w:rsid w:val="00EF2C4C"/>
    <w:rsid w:val="00F02386"/>
    <w:rsid w:val="00F0241D"/>
    <w:rsid w:val="00F031BC"/>
    <w:rsid w:val="00F04CDD"/>
    <w:rsid w:val="00F0530E"/>
    <w:rsid w:val="00F14549"/>
    <w:rsid w:val="00F219B5"/>
    <w:rsid w:val="00F21DC3"/>
    <w:rsid w:val="00F263F6"/>
    <w:rsid w:val="00F27082"/>
    <w:rsid w:val="00F27848"/>
    <w:rsid w:val="00F31E6C"/>
    <w:rsid w:val="00F366BA"/>
    <w:rsid w:val="00F414C7"/>
    <w:rsid w:val="00F55342"/>
    <w:rsid w:val="00F554C7"/>
    <w:rsid w:val="00F63392"/>
    <w:rsid w:val="00F64BEB"/>
    <w:rsid w:val="00F675D9"/>
    <w:rsid w:val="00F67A8A"/>
    <w:rsid w:val="00F73A1A"/>
    <w:rsid w:val="00F7465F"/>
    <w:rsid w:val="00F7484E"/>
    <w:rsid w:val="00F80656"/>
    <w:rsid w:val="00F8232A"/>
    <w:rsid w:val="00F90D61"/>
    <w:rsid w:val="00FA396D"/>
    <w:rsid w:val="00FB2DC1"/>
    <w:rsid w:val="00FB35EC"/>
    <w:rsid w:val="00FB6EDF"/>
    <w:rsid w:val="00FC1F03"/>
    <w:rsid w:val="00FC2479"/>
    <w:rsid w:val="00FC3C7D"/>
    <w:rsid w:val="00FC4451"/>
    <w:rsid w:val="00FC732B"/>
    <w:rsid w:val="00FD2CEB"/>
    <w:rsid w:val="00FD5263"/>
    <w:rsid w:val="00FE5B61"/>
    <w:rsid w:val="00FE65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 Spacing" w:qFormat="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16F8B"/>
    <w:rPr>
      <w:rFonts w:ascii="Arial" w:hAnsi="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AD1C49"/>
    <w:pPr>
      <w:ind w:left="720"/>
      <w:contextualSpacing/>
    </w:pPr>
  </w:style>
  <w:style w:type="paragraph" w:styleId="BalloonText">
    <w:name w:val="Balloon Text"/>
    <w:basedOn w:val="Normal"/>
    <w:link w:val="BalloonTextChar"/>
    <w:rsid w:val="00A43A15"/>
    <w:rPr>
      <w:rFonts w:ascii="Tahoma" w:hAnsi="Tahoma" w:cs="Tahoma"/>
      <w:sz w:val="16"/>
      <w:szCs w:val="16"/>
    </w:rPr>
  </w:style>
  <w:style w:type="character" w:customStyle="1" w:styleId="BalloonTextChar">
    <w:name w:val="Balloon Text Char"/>
    <w:link w:val="BalloonText"/>
    <w:rsid w:val="00A43A15"/>
    <w:rPr>
      <w:rFonts w:ascii="Tahoma" w:hAnsi="Tahoma" w:cs="Tahoma"/>
      <w:sz w:val="16"/>
      <w:szCs w:val="16"/>
      <w:lang w:eastAsia="en-US"/>
    </w:rPr>
  </w:style>
  <w:style w:type="paragraph" w:customStyle="1" w:styleId="MediumGrid21">
    <w:name w:val="Medium Grid 21"/>
    <w:uiPriority w:val="1"/>
    <w:qFormat/>
    <w:rsid w:val="00F31E6C"/>
    <w:rPr>
      <w:rFonts w:ascii="Calibri" w:eastAsia="Calibri" w:hAnsi="Calibri"/>
      <w:sz w:val="22"/>
      <w:szCs w:val="22"/>
      <w:lang w:eastAsia="en-US"/>
    </w:rPr>
  </w:style>
  <w:style w:type="paragraph" w:styleId="Header">
    <w:name w:val="header"/>
    <w:basedOn w:val="Normal"/>
    <w:link w:val="HeaderChar"/>
    <w:rsid w:val="00F31E6C"/>
    <w:pPr>
      <w:tabs>
        <w:tab w:val="center" w:pos="4513"/>
        <w:tab w:val="right" w:pos="9026"/>
      </w:tabs>
    </w:pPr>
  </w:style>
  <w:style w:type="character" w:customStyle="1" w:styleId="HeaderChar">
    <w:name w:val="Header Char"/>
    <w:link w:val="Header"/>
    <w:rsid w:val="00F31E6C"/>
    <w:rPr>
      <w:rFonts w:ascii="Arial" w:hAnsi="Arial"/>
      <w:sz w:val="22"/>
      <w:szCs w:val="22"/>
      <w:lang w:eastAsia="en-US"/>
    </w:rPr>
  </w:style>
  <w:style w:type="paragraph" w:styleId="Footer">
    <w:name w:val="footer"/>
    <w:basedOn w:val="Normal"/>
    <w:link w:val="FooterChar"/>
    <w:uiPriority w:val="99"/>
    <w:rsid w:val="00F31E6C"/>
    <w:pPr>
      <w:tabs>
        <w:tab w:val="center" w:pos="4513"/>
        <w:tab w:val="right" w:pos="9026"/>
      </w:tabs>
    </w:pPr>
  </w:style>
  <w:style w:type="character" w:customStyle="1" w:styleId="FooterChar">
    <w:name w:val="Footer Char"/>
    <w:link w:val="Footer"/>
    <w:uiPriority w:val="99"/>
    <w:rsid w:val="00F31E6C"/>
    <w:rPr>
      <w:rFonts w:ascii="Arial" w:hAnsi="Arial"/>
      <w:sz w:val="22"/>
      <w:szCs w:val="22"/>
      <w:lang w:eastAsia="en-US"/>
    </w:rPr>
  </w:style>
  <w:style w:type="paragraph" w:styleId="FootnoteText">
    <w:name w:val="footnote text"/>
    <w:basedOn w:val="Normal"/>
    <w:link w:val="FootnoteTextChar"/>
    <w:rsid w:val="00350FB9"/>
    <w:rPr>
      <w:sz w:val="20"/>
      <w:szCs w:val="20"/>
    </w:rPr>
  </w:style>
  <w:style w:type="character" w:customStyle="1" w:styleId="FootnoteTextChar">
    <w:name w:val="Footnote Text Char"/>
    <w:link w:val="FootnoteText"/>
    <w:rsid w:val="00350FB9"/>
    <w:rPr>
      <w:rFonts w:ascii="Arial" w:hAnsi="Arial"/>
      <w:lang w:eastAsia="en-US"/>
    </w:rPr>
  </w:style>
  <w:style w:type="character" w:styleId="FootnoteReference">
    <w:name w:val="footnote reference"/>
    <w:rsid w:val="00350FB9"/>
    <w:rPr>
      <w:vertAlign w:val="superscript"/>
    </w:rPr>
  </w:style>
  <w:style w:type="paragraph" w:customStyle="1" w:styleId="Body1">
    <w:name w:val="Body 1"/>
    <w:rsid w:val="00147ACF"/>
    <w:pPr>
      <w:outlineLvl w:val="0"/>
    </w:pPr>
    <w:rPr>
      <w:rFonts w:eastAsia="Arial Unicode MS"/>
      <w:color w:val="000000"/>
      <w:sz w:val="24"/>
      <w:u w:color="000000"/>
    </w:rPr>
  </w:style>
  <w:style w:type="paragraph" w:styleId="EndnoteText">
    <w:name w:val="endnote text"/>
    <w:basedOn w:val="Normal"/>
    <w:link w:val="EndnoteTextChar"/>
    <w:rsid w:val="00147ACF"/>
    <w:rPr>
      <w:rFonts w:ascii="Times New Roman" w:hAnsi="Times New Roman"/>
      <w:sz w:val="20"/>
      <w:szCs w:val="20"/>
      <w:lang w:val="en-US"/>
    </w:rPr>
  </w:style>
  <w:style w:type="character" w:customStyle="1" w:styleId="EndnoteTextChar">
    <w:name w:val="Endnote Text Char"/>
    <w:link w:val="EndnoteText"/>
    <w:rsid w:val="00147ACF"/>
    <w:rPr>
      <w:lang w:val="en-US" w:eastAsia="en-US"/>
    </w:rPr>
  </w:style>
  <w:style w:type="character" w:styleId="EndnoteReference">
    <w:name w:val="endnote reference"/>
    <w:rsid w:val="00147ACF"/>
    <w:rPr>
      <w:vertAlign w:val="superscript"/>
    </w:rPr>
  </w:style>
  <w:style w:type="character" w:styleId="Hyperlink">
    <w:name w:val="Hyperlink"/>
    <w:rsid w:val="00D91AE9"/>
    <w:rPr>
      <w:color w:val="0000FF"/>
      <w:u w:val="single"/>
    </w:rPr>
  </w:style>
  <w:style w:type="paragraph" w:styleId="ListParagraph">
    <w:name w:val="List Paragraph"/>
    <w:basedOn w:val="Normal"/>
    <w:uiPriority w:val="72"/>
    <w:qFormat/>
    <w:rsid w:val="00C62D03"/>
    <w:pPr>
      <w:ind w:left="720"/>
      <w:contextualSpacing/>
    </w:pPr>
  </w:style>
  <w:style w:type="character" w:styleId="CommentReference">
    <w:name w:val="annotation reference"/>
    <w:basedOn w:val="DefaultParagraphFont"/>
    <w:rsid w:val="006B355A"/>
    <w:rPr>
      <w:sz w:val="16"/>
      <w:szCs w:val="16"/>
    </w:rPr>
  </w:style>
  <w:style w:type="paragraph" w:styleId="CommentText">
    <w:name w:val="annotation text"/>
    <w:basedOn w:val="Normal"/>
    <w:link w:val="CommentTextChar"/>
    <w:rsid w:val="006B355A"/>
    <w:rPr>
      <w:sz w:val="20"/>
      <w:szCs w:val="20"/>
    </w:rPr>
  </w:style>
  <w:style w:type="character" w:customStyle="1" w:styleId="CommentTextChar">
    <w:name w:val="Comment Text Char"/>
    <w:basedOn w:val="DefaultParagraphFont"/>
    <w:link w:val="CommentText"/>
    <w:rsid w:val="006B355A"/>
    <w:rPr>
      <w:rFonts w:ascii="Arial" w:hAnsi="Arial"/>
      <w:lang w:eastAsia="en-US"/>
    </w:rPr>
  </w:style>
  <w:style w:type="paragraph" w:styleId="CommentSubject">
    <w:name w:val="annotation subject"/>
    <w:basedOn w:val="CommentText"/>
    <w:next w:val="CommentText"/>
    <w:link w:val="CommentSubjectChar"/>
    <w:rsid w:val="006B355A"/>
    <w:rPr>
      <w:b/>
      <w:bCs/>
    </w:rPr>
  </w:style>
  <w:style w:type="character" w:customStyle="1" w:styleId="CommentSubjectChar">
    <w:name w:val="Comment Subject Char"/>
    <w:basedOn w:val="CommentTextChar"/>
    <w:link w:val="CommentSubject"/>
    <w:rsid w:val="006B355A"/>
    <w:rPr>
      <w:rFonts w:ascii="Arial" w:hAnsi="Arial"/>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 Spacing" w:qFormat="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16F8B"/>
    <w:rPr>
      <w:rFonts w:ascii="Arial" w:hAnsi="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AD1C49"/>
    <w:pPr>
      <w:ind w:left="720"/>
      <w:contextualSpacing/>
    </w:pPr>
  </w:style>
  <w:style w:type="paragraph" w:styleId="BalloonText">
    <w:name w:val="Balloon Text"/>
    <w:basedOn w:val="Normal"/>
    <w:link w:val="BalloonTextChar"/>
    <w:rsid w:val="00A43A15"/>
    <w:rPr>
      <w:rFonts w:ascii="Tahoma" w:hAnsi="Tahoma" w:cs="Tahoma"/>
      <w:sz w:val="16"/>
      <w:szCs w:val="16"/>
    </w:rPr>
  </w:style>
  <w:style w:type="character" w:customStyle="1" w:styleId="BalloonTextChar">
    <w:name w:val="Balloon Text Char"/>
    <w:link w:val="BalloonText"/>
    <w:rsid w:val="00A43A15"/>
    <w:rPr>
      <w:rFonts w:ascii="Tahoma" w:hAnsi="Tahoma" w:cs="Tahoma"/>
      <w:sz w:val="16"/>
      <w:szCs w:val="16"/>
      <w:lang w:eastAsia="en-US"/>
    </w:rPr>
  </w:style>
  <w:style w:type="paragraph" w:customStyle="1" w:styleId="MediumGrid21">
    <w:name w:val="Medium Grid 21"/>
    <w:uiPriority w:val="1"/>
    <w:qFormat/>
    <w:rsid w:val="00F31E6C"/>
    <w:rPr>
      <w:rFonts w:ascii="Calibri" w:eastAsia="Calibri" w:hAnsi="Calibri"/>
      <w:sz w:val="22"/>
      <w:szCs w:val="22"/>
      <w:lang w:eastAsia="en-US"/>
    </w:rPr>
  </w:style>
  <w:style w:type="paragraph" w:styleId="Header">
    <w:name w:val="header"/>
    <w:basedOn w:val="Normal"/>
    <w:link w:val="HeaderChar"/>
    <w:rsid w:val="00F31E6C"/>
    <w:pPr>
      <w:tabs>
        <w:tab w:val="center" w:pos="4513"/>
        <w:tab w:val="right" w:pos="9026"/>
      </w:tabs>
    </w:pPr>
  </w:style>
  <w:style w:type="character" w:customStyle="1" w:styleId="HeaderChar">
    <w:name w:val="Header Char"/>
    <w:link w:val="Header"/>
    <w:rsid w:val="00F31E6C"/>
    <w:rPr>
      <w:rFonts w:ascii="Arial" w:hAnsi="Arial"/>
      <w:sz w:val="22"/>
      <w:szCs w:val="22"/>
      <w:lang w:eastAsia="en-US"/>
    </w:rPr>
  </w:style>
  <w:style w:type="paragraph" w:styleId="Footer">
    <w:name w:val="footer"/>
    <w:basedOn w:val="Normal"/>
    <w:link w:val="FooterChar"/>
    <w:uiPriority w:val="99"/>
    <w:rsid w:val="00F31E6C"/>
    <w:pPr>
      <w:tabs>
        <w:tab w:val="center" w:pos="4513"/>
        <w:tab w:val="right" w:pos="9026"/>
      </w:tabs>
    </w:pPr>
  </w:style>
  <w:style w:type="character" w:customStyle="1" w:styleId="FooterChar">
    <w:name w:val="Footer Char"/>
    <w:link w:val="Footer"/>
    <w:uiPriority w:val="99"/>
    <w:rsid w:val="00F31E6C"/>
    <w:rPr>
      <w:rFonts w:ascii="Arial" w:hAnsi="Arial"/>
      <w:sz w:val="22"/>
      <w:szCs w:val="22"/>
      <w:lang w:eastAsia="en-US"/>
    </w:rPr>
  </w:style>
  <w:style w:type="paragraph" w:styleId="FootnoteText">
    <w:name w:val="footnote text"/>
    <w:basedOn w:val="Normal"/>
    <w:link w:val="FootnoteTextChar"/>
    <w:rsid w:val="00350FB9"/>
    <w:rPr>
      <w:sz w:val="20"/>
      <w:szCs w:val="20"/>
    </w:rPr>
  </w:style>
  <w:style w:type="character" w:customStyle="1" w:styleId="FootnoteTextChar">
    <w:name w:val="Footnote Text Char"/>
    <w:link w:val="FootnoteText"/>
    <w:rsid w:val="00350FB9"/>
    <w:rPr>
      <w:rFonts w:ascii="Arial" w:hAnsi="Arial"/>
      <w:lang w:eastAsia="en-US"/>
    </w:rPr>
  </w:style>
  <w:style w:type="character" w:styleId="FootnoteReference">
    <w:name w:val="footnote reference"/>
    <w:rsid w:val="00350FB9"/>
    <w:rPr>
      <w:vertAlign w:val="superscript"/>
    </w:rPr>
  </w:style>
  <w:style w:type="paragraph" w:customStyle="1" w:styleId="Body1">
    <w:name w:val="Body 1"/>
    <w:rsid w:val="00147ACF"/>
    <w:pPr>
      <w:outlineLvl w:val="0"/>
    </w:pPr>
    <w:rPr>
      <w:rFonts w:eastAsia="Arial Unicode MS"/>
      <w:color w:val="000000"/>
      <w:sz w:val="24"/>
      <w:u w:color="000000"/>
    </w:rPr>
  </w:style>
  <w:style w:type="paragraph" w:styleId="EndnoteText">
    <w:name w:val="endnote text"/>
    <w:basedOn w:val="Normal"/>
    <w:link w:val="EndnoteTextChar"/>
    <w:rsid w:val="00147ACF"/>
    <w:rPr>
      <w:rFonts w:ascii="Times New Roman" w:hAnsi="Times New Roman"/>
      <w:sz w:val="20"/>
      <w:szCs w:val="20"/>
      <w:lang w:val="en-US"/>
    </w:rPr>
  </w:style>
  <w:style w:type="character" w:customStyle="1" w:styleId="EndnoteTextChar">
    <w:name w:val="Endnote Text Char"/>
    <w:link w:val="EndnoteText"/>
    <w:rsid w:val="00147ACF"/>
    <w:rPr>
      <w:lang w:val="en-US" w:eastAsia="en-US"/>
    </w:rPr>
  </w:style>
  <w:style w:type="character" w:styleId="EndnoteReference">
    <w:name w:val="endnote reference"/>
    <w:rsid w:val="00147ACF"/>
    <w:rPr>
      <w:vertAlign w:val="superscript"/>
    </w:rPr>
  </w:style>
  <w:style w:type="character" w:styleId="Hyperlink">
    <w:name w:val="Hyperlink"/>
    <w:rsid w:val="00D91AE9"/>
    <w:rPr>
      <w:color w:val="0000FF"/>
      <w:u w:val="single"/>
    </w:rPr>
  </w:style>
  <w:style w:type="paragraph" w:styleId="ListParagraph">
    <w:name w:val="List Paragraph"/>
    <w:basedOn w:val="Normal"/>
    <w:uiPriority w:val="72"/>
    <w:qFormat/>
    <w:rsid w:val="00C62D03"/>
    <w:pPr>
      <w:ind w:left="720"/>
      <w:contextualSpacing/>
    </w:pPr>
  </w:style>
  <w:style w:type="character" w:styleId="CommentReference">
    <w:name w:val="annotation reference"/>
    <w:basedOn w:val="DefaultParagraphFont"/>
    <w:rsid w:val="006B355A"/>
    <w:rPr>
      <w:sz w:val="16"/>
      <w:szCs w:val="16"/>
    </w:rPr>
  </w:style>
  <w:style w:type="paragraph" w:styleId="CommentText">
    <w:name w:val="annotation text"/>
    <w:basedOn w:val="Normal"/>
    <w:link w:val="CommentTextChar"/>
    <w:rsid w:val="006B355A"/>
    <w:rPr>
      <w:sz w:val="20"/>
      <w:szCs w:val="20"/>
    </w:rPr>
  </w:style>
  <w:style w:type="character" w:customStyle="1" w:styleId="CommentTextChar">
    <w:name w:val="Comment Text Char"/>
    <w:basedOn w:val="DefaultParagraphFont"/>
    <w:link w:val="CommentText"/>
    <w:rsid w:val="006B355A"/>
    <w:rPr>
      <w:rFonts w:ascii="Arial" w:hAnsi="Arial"/>
      <w:lang w:eastAsia="en-US"/>
    </w:rPr>
  </w:style>
  <w:style w:type="paragraph" w:styleId="CommentSubject">
    <w:name w:val="annotation subject"/>
    <w:basedOn w:val="CommentText"/>
    <w:next w:val="CommentText"/>
    <w:link w:val="CommentSubjectChar"/>
    <w:rsid w:val="006B355A"/>
    <w:rPr>
      <w:b/>
      <w:bCs/>
    </w:rPr>
  </w:style>
  <w:style w:type="character" w:customStyle="1" w:styleId="CommentSubjectChar">
    <w:name w:val="Comment Subject Char"/>
    <w:basedOn w:val="CommentTextChar"/>
    <w:link w:val="CommentSubject"/>
    <w:rsid w:val="006B355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20125">
      <w:bodyDiv w:val="1"/>
      <w:marLeft w:val="0"/>
      <w:marRight w:val="0"/>
      <w:marTop w:val="0"/>
      <w:marBottom w:val="0"/>
      <w:divBdr>
        <w:top w:val="none" w:sz="0" w:space="0" w:color="auto"/>
        <w:left w:val="none" w:sz="0" w:space="0" w:color="auto"/>
        <w:bottom w:val="none" w:sz="0" w:space="0" w:color="auto"/>
        <w:right w:val="none" w:sz="0" w:space="0" w:color="auto"/>
      </w:divBdr>
    </w:div>
    <w:div w:id="212665693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_rels/endnotes.xml.rels><?xml version="1.0" encoding="UTF-8" standalone="yes"?>
<Relationships xmlns="http://schemas.openxmlformats.org/package/2006/relationships"><Relationship Id="rId1" Type="http://schemas.openxmlformats.org/officeDocument/2006/relationships/hyperlink" Target="http://data.london.gov.uk/datastore/package/area-designated-green-belt-lan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3E21F-84D8-4439-A84F-33218B8AA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504071AE.dotm</Template>
  <TotalTime>9</TotalTime>
  <Pages>8</Pages>
  <Words>2843</Words>
  <Characters>16209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London Councils</Company>
  <LinksUpToDate>false</LinksUpToDate>
  <CharactersWithSpaces>19014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Nigel Minto</dc:creator>
  <cp:lastModifiedBy>Valerie Solomon</cp:lastModifiedBy>
  <cp:revision>4</cp:revision>
  <cp:lastPrinted>2014-02-27T17:16:00Z</cp:lastPrinted>
  <dcterms:created xsi:type="dcterms:W3CDTF">2014-02-28T15:43:00Z</dcterms:created>
  <dcterms:modified xsi:type="dcterms:W3CDTF">2014-02-28T17:01:00Z</dcterms:modified>
</cp:coreProperties>
</file>