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v="urn:schemas-microsoft-com:vml" xmlns:wp="http://schemas.openxmlformats.org/drawingml/2006/wordprocessingDrawing" xmlns:w14="http://schemas.microsoft.com/office/word/2010/wordml" xmlns:w15="http://schemas.microsoft.com/office/word/2012/wordml" xmlns:r="http://schemas.openxmlformats.org/officeDocument/2006/relationships" xmlns:o="urn:schemas-microsoft-com:office:office" xmlns:w10="urn:schemas-microsoft-com:office:word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="http://schemas.openxmlformats.org/wordprocessingml/2006/main" mc:Ignorable="w14 wp14 w15">
  <w:body>
    <w:p>
      <w:r>
        <w:t>Hello, World.</w:t>
      </w:r>
      <w:r>
        <w:rPr>
          <w:i w:val="true"/>
        </w:rPr>
        <w:t> Italic</w:t>
      </w:r>
    </w:p>
    <w:p>
      <w:r>
        <w:rPr>
          <w:b w:val="true"/>
          <w:color w:val="bc00d6"/>
        </w:rPr>
        <w:t>Hello, Parallel World</w:t>
      </w:r>
    </w:p>
    <w:p>
      <w:r>
        <w:rPr>
          <w:strike w:val="true"/>
        </w:rPr>
        <w:t>Strike</w:t>
      </w:r>
    </w:p>
    <w:p>
      <w:r>
        <w:rPr>
          <w:u w:val="single"/>
        </w:rPr>
        <w:t>Underline</w:t>
      </w:r>
    </w:p>
    <w:p>
      <w:r>
        <w:rPr>
          <w:highlight w:val="blue"/>
        </w:rPr>
        <w:t>Highlight</w:t>
      </w:r>
    </w:p>
    <w:p>
      <w:r>
        <w:rPr>
          <w:shd w:val="solid" w:color="auto" w:fill="FF00A0"/>
        </w:rPr>
        <w:t>Shading</w:t>
      </w:r>
    </w:p>
    <w:p>
      <w:pPr>
        <w:jc w:val="center"/>
      </w:pPr>
      <w:r>
        <w:t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