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2B7" w:rsidRPr="00D102B7" w:rsidRDefault="00D102B7" w:rsidP="00D102B7">
      <w:pPr>
        <w:pStyle w:val="NormalWeb"/>
        <w:shd w:val="clear" w:color="auto" w:fill="FFFFFF"/>
        <w:spacing w:before="0" w:after="0" w:line="390" w:lineRule="atLeast"/>
        <w:textAlignment w:val="baseline"/>
        <w:rPr>
          <w:rStyle w:val="Strong"/>
          <w:rFonts w:ascii="open_sansregular" w:hAnsi="open_sansregular"/>
          <w:color w:val="FF0000"/>
          <w:bdr w:val="none" w:sz="0" w:space="0" w:color="auto" w:frame="1"/>
        </w:rPr>
      </w:pPr>
      <w:r w:rsidRPr="00D102B7">
        <w:rPr>
          <w:rStyle w:val="fontstyle01"/>
          <w:color w:val="FF0000"/>
        </w:rPr>
        <w:t>3. (AWS specific) Python script to find the security group that is open to the external world.</w:t>
      </w:r>
      <w:r w:rsidRPr="00D102B7">
        <w:rPr>
          <w:rFonts w:ascii="SourceSansPro-Regular" w:hAnsi="SourceSansPro-Regular"/>
          <w:color w:val="FF0000"/>
          <w:sz w:val="28"/>
          <w:szCs w:val="28"/>
        </w:rPr>
        <w:br/>
      </w:r>
      <w:r w:rsidRPr="00D102B7">
        <w:rPr>
          <w:rStyle w:val="fontstyle21"/>
          <w:color w:val="FF0000"/>
        </w:rPr>
        <w:t>Hint</w:t>
      </w:r>
      <w:r w:rsidRPr="00D102B7">
        <w:rPr>
          <w:rStyle w:val="fontstyle01"/>
          <w:color w:val="FF0000"/>
        </w:rPr>
        <w:t>: If the security group has entry like "</w:t>
      </w:r>
      <w:r w:rsidRPr="00D102B7">
        <w:rPr>
          <w:rStyle w:val="fontstyle21"/>
          <w:color w:val="FF0000"/>
        </w:rPr>
        <w:t>0.0.0.0/0</w:t>
      </w:r>
      <w:r w:rsidRPr="00D102B7">
        <w:rPr>
          <w:rStyle w:val="fontstyle01"/>
          <w:color w:val="FF0000"/>
        </w:rPr>
        <w:t>", it is open to external world.</w:t>
      </w:r>
      <w:r w:rsidRPr="00D102B7">
        <w:rPr>
          <w:rFonts w:ascii="SourceSansPro-Regular" w:hAnsi="SourceSansPro-Regular"/>
          <w:color w:val="FF0000"/>
          <w:sz w:val="28"/>
          <w:szCs w:val="28"/>
        </w:rPr>
        <w:br/>
      </w:r>
      <w:r w:rsidRPr="00D102B7">
        <w:rPr>
          <w:rStyle w:val="fontstyle01"/>
          <w:color w:val="FF0000"/>
        </w:rPr>
        <w:t xml:space="preserve">Please provide the solution in such a way that it can be executed via </w:t>
      </w:r>
      <w:r w:rsidRPr="00D102B7">
        <w:rPr>
          <w:rStyle w:val="fontstyle21"/>
          <w:color w:val="FF0000"/>
        </w:rPr>
        <w:t>AWS Lambda.</w:t>
      </w:r>
    </w:p>
    <w:p w:rsidR="00D102B7" w:rsidRDefault="00D102B7" w:rsidP="00D102B7">
      <w:pPr>
        <w:pStyle w:val="NormalWeb"/>
        <w:shd w:val="clear" w:color="auto" w:fill="FFFFFF"/>
        <w:spacing w:before="0" w:after="0"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Style w:val="Strong"/>
          <w:rFonts w:ascii="open_sansregular" w:hAnsi="open_sansregular"/>
          <w:color w:val="333C4E"/>
          <w:bdr w:val="none" w:sz="0" w:space="0" w:color="auto" w:frame="1"/>
        </w:rPr>
        <w:t>1) Create an SNS topic and configure subscription.</w:t>
      </w:r>
    </w:p>
    <w:p w:rsidR="00D102B7" w:rsidRDefault="00D102B7" w:rsidP="00D102B7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Once you create SNS topic, you get an end point that you need to configure in scripts.</w:t>
      </w:r>
    </w:p>
    <w:p w:rsidR="00D102B7" w:rsidRDefault="00D102B7" w:rsidP="00D102B7">
      <w:pPr>
        <w:pStyle w:val="NormalWeb"/>
        <w:shd w:val="clear" w:color="auto" w:fill="FFFFFF"/>
        <w:spacing w:before="0" w:after="0"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Style w:val="Strong"/>
          <w:rFonts w:ascii="open_sansregular" w:hAnsi="open_sansregular"/>
          <w:color w:val="333C4E"/>
          <w:bdr w:val="none" w:sz="0" w:space="0" w:color="auto" w:frame="1"/>
        </w:rPr>
        <w:t>2) Configure IAM User / Role with required policy.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import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sys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import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boto</w:t>
      </w:r>
      <w:proofErr w:type="spellEnd"/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from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boto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import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ec2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from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boto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import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sns</w:t>
      </w:r>
      <w:proofErr w:type="spellEnd"/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connection=ec2.connect_to_region("region-name")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connSNS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boto.sns.connect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_to_region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("region-name")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sg=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connection.get_all_security_</w:t>
      </w: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groups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)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> 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listOfInstances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=""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messages="Following Instances have port 22 open"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> 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def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getTag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instanceId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):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reservations=connection.get_all_instances(filters={'instance_id</w:t>
      </w: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':instanceId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})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for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 in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reservations: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for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in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r.instances</w:t>
      </w:r>
      <w:proofErr w:type="spellEnd"/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return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i.tags</w:t>
      </w:r>
      <w:proofErr w:type="spellEnd"/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['Name']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> 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try: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for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securityGroup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in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sg: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for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rule in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securityGroup.rules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global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instanceId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;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if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</w:t>
      </w:r>
      <w:proofErr w:type="spellStart"/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rule.from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_port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=='22'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and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rule.to_port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== '22') and '0.0.0.0/0'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str(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rule.grants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):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    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for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instanceid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in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securityGroup.instances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():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            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instanceId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=str(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instanceid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)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            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listOfInstances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+= "Instance </w:t>
      </w: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Name :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"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+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getTag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instanceId.split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(':')[1]) + "\t State:"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+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instanceid.state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+ "\t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SecurityGroup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:"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+securityGroup.name + "\n"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            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connSNS.publish(topic='SNS-topic-arn-endpoint</w:t>
      </w: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',message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= messages + "\n"</w:t>
      </w: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 xml:space="preserve"> 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+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listOfInstances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, subject='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ProjectName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: Server List with Port 22 Open')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  <w:t> 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except :</w:t>
      </w:r>
      <w:proofErr w:type="gramEnd"/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print 'Some Error </w:t>
      </w: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occurred :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'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print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sys.exc_</w:t>
      </w: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info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</w:t>
      </w:r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)</w:t>
      </w:r>
    </w:p>
    <w:p w:rsidR="00D102B7" w:rsidRPr="00D102B7" w:rsidRDefault="00D102B7" w:rsidP="00D102B7">
      <w:pPr>
        <w:spacing w:after="0" w:line="240" w:lineRule="auto"/>
        <w:rPr>
          <w:rFonts w:ascii="Consolas" w:eastAsia="Times New Roman" w:hAnsi="Consolas" w:cs="Times New Roman"/>
          <w:color w:val="333C4E"/>
          <w:sz w:val="24"/>
          <w:szCs w:val="24"/>
          <w:lang w:eastAsia="en-IN"/>
        </w:rPr>
      </w:pPr>
      <w:r w:rsidRPr="00D102B7">
        <w:rPr>
          <w:rFonts w:ascii="Courier New" w:eastAsia="Times New Roman" w:hAnsi="Courier New" w:cs="Courier New"/>
          <w:color w:val="C7254E"/>
          <w:sz w:val="20"/>
          <w:szCs w:val="20"/>
          <w:lang w:eastAsia="en-IN"/>
        </w:rPr>
        <w:t>    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connSNS.publish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(topic='SNS-topic-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arn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-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endpoint</w:t>
      </w:r>
      <w:proofErr w:type="gram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',message</w:t>
      </w:r>
      <w:proofErr w:type="spellEnd"/>
      <w:proofErr w:type="gram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 xml:space="preserve"> = </w:t>
      </w:r>
      <w:proofErr w:type="spellStart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sys.exc_info</w:t>
      </w:r>
      <w:proofErr w:type="spellEnd"/>
      <w:r w:rsidRPr="00D102B7">
        <w:rPr>
          <w:rFonts w:ascii="Courier New" w:eastAsia="Times New Roman" w:hAnsi="Courier New" w:cs="Courier New"/>
          <w:color w:val="333C4E"/>
          <w:sz w:val="20"/>
          <w:szCs w:val="20"/>
          <w:lang w:eastAsia="en-IN"/>
        </w:rPr>
        <w:t>(), subject='script ended with error')</w:t>
      </w:r>
    </w:p>
    <w:p w:rsidR="0020018A" w:rsidRDefault="0020018A" w:rsidP="00D102B7">
      <w:pPr>
        <w:rPr>
          <w:lang w:val="en-US"/>
        </w:rPr>
      </w:pPr>
    </w:p>
    <w:p w:rsidR="00D102B7" w:rsidRDefault="00D102B7" w:rsidP="00D102B7">
      <w:pPr>
        <w:rPr>
          <w:rFonts w:ascii="open_sansregular" w:hAnsi="open_sansregular"/>
          <w:color w:val="333C4E"/>
          <w:shd w:val="clear" w:color="auto" w:fill="FFFFFF"/>
        </w:rPr>
      </w:pPr>
      <w:r>
        <w:rPr>
          <w:rFonts w:ascii="open_sansregular" w:hAnsi="open_sansregular"/>
          <w:color w:val="333C4E"/>
          <w:shd w:val="clear" w:color="auto" w:fill="FFFFFF"/>
        </w:rPr>
        <w:lastRenderedPageBreak/>
        <w:t xml:space="preserve">You can schedule this script as a </w:t>
      </w:r>
      <w:proofErr w:type="spellStart"/>
      <w:r>
        <w:rPr>
          <w:rFonts w:ascii="open_sansregular" w:hAnsi="open_sansregular"/>
          <w:color w:val="333C4E"/>
          <w:shd w:val="clear" w:color="auto" w:fill="FFFFFF"/>
        </w:rPr>
        <w:t>cron</w:t>
      </w:r>
      <w:proofErr w:type="spellEnd"/>
      <w:r>
        <w:rPr>
          <w:rFonts w:ascii="open_sansregular" w:hAnsi="open_sansregular"/>
          <w:color w:val="333C4E"/>
          <w:shd w:val="clear" w:color="auto" w:fill="FFFFFF"/>
        </w:rPr>
        <w:t xml:space="preserve"> </w:t>
      </w:r>
      <w:proofErr w:type="gramStart"/>
      <w:r>
        <w:rPr>
          <w:rFonts w:ascii="open_sansregular" w:hAnsi="open_sansregular"/>
          <w:color w:val="333C4E"/>
          <w:shd w:val="clear" w:color="auto" w:fill="FFFFFF"/>
        </w:rPr>
        <w:t>on a daily basis</w:t>
      </w:r>
      <w:proofErr w:type="gramEnd"/>
      <w:r>
        <w:rPr>
          <w:rFonts w:ascii="open_sansregular" w:hAnsi="open_sansregular"/>
          <w:color w:val="333C4E"/>
          <w:shd w:val="clear" w:color="auto" w:fill="FFFFFF"/>
        </w:rPr>
        <w:t xml:space="preserve"> to get the report over the em</w:t>
      </w:r>
      <w:r>
        <w:rPr>
          <w:rFonts w:ascii="open_sansregular" w:hAnsi="open_sansregular"/>
          <w:color w:val="333C4E"/>
          <w:shd w:val="clear" w:color="auto" w:fill="FFFFFF"/>
        </w:rPr>
        <w:t>ail</w:t>
      </w:r>
    </w:p>
    <w:p w:rsidR="00D102B7" w:rsidRDefault="00D102B7" w:rsidP="00D102B7">
      <w:pPr>
        <w:rPr>
          <w:rFonts w:ascii="open_sansregular" w:hAnsi="open_sansregular"/>
          <w:color w:val="333C4E"/>
          <w:shd w:val="clear" w:color="auto" w:fill="FFFFFF"/>
        </w:rPr>
      </w:pPr>
    </w:p>
    <w:p w:rsidR="00D102B7" w:rsidRDefault="00D102B7" w:rsidP="00D102B7">
      <w:pPr>
        <w:rPr>
          <w:lang w:val="en-US"/>
        </w:rPr>
      </w:pPr>
      <w:hyperlink r:id="rId4" w:history="1">
        <w:r>
          <w:rPr>
            <w:rStyle w:val="Hyperlink"/>
          </w:rPr>
          <w:t>https://www.tothenew.com/blog/continuing-with-boto-find-security-group-having-port-22-open-for-all/</w:t>
        </w:r>
      </w:hyperlink>
      <w:bookmarkStart w:id="0" w:name="_GoBack"/>
      <w:bookmarkEnd w:id="0"/>
    </w:p>
    <w:p w:rsidR="00D102B7" w:rsidRPr="00D102B7" w:rsidRDefault="00D102B7" w:rsidP="00D102B7">
      <w:pPr>
        <w:rPr>
          <w:lang w:val="en-US"/>
        </w:rPr>
      </w:pPr>
    </w:p>
    <w:sectPr w:rsidR="00D102B7" w:rsidRPr="00D1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SourceSansPro-Bold">
    <w:altName w:val="Cambria"/>
    <w:panose1 w:val="00000000000000000000"/>
    <w:charset w:val="00"/>
    <w:family w:val="roman"/>
    <w:notTrueType/>
    <w:pitch w:val="default"/>
  </w:font>
  <w:font w:name="open_sans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7"/>
    <w:rsid w:val="0020018A"/>
    <w:rsid w:val="00D1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CA17"/>
  <w15:chartTrackingRefBased/>
  <w15:docId w15:val="{D690445B-730E-4445-AE07-BC841FCA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02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02B7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D102B7"/>
    <w:rPr>
      <w:rFonts w:ascii="SourceSansPro-Regular" w:hAnsi="SourceSansPro-Regular" w:hint="default"/>
      <w:b w:val="0"/>
      <w:bCs w:val="0"/>
      <w:i w:val="0"/>
      <w:iCs w:val="0"/>
      <w:color w:val="333333"/>
      <w:sz w:val="28"/>
      <w:szCs w:val="28"/>
    </w:rPr>
  </w:style>
  <w:style w:type="character" w:customStyle="1" w:styleId="fontstyle21">
    <w:name w:val="fontstyle21"/>
    <w:basedOn w:val="DefaultParagraphFont"/>
    <w:rsid w:val="00D102B7"/>
    <w:rPr>
      <w:rFonts w:ascii="SourceSansPro-Bold" w:hAnsi="SourceSansPro-Bold" w:hint="default"/>
      <w:b/>
      <w:bCs/>
      <w:i w:val="0"/>
      <w:iCs w:val="0"/>
      <w:color w:val="333333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10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thenew.com/blog/continuing-with-boto-find-security-group-having-port-22-open-for-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Mallick</dc:creator>
  <cp:keywords/>
  <dc:description/>
  <cp:lastModifiedBy>Gautam Mallick</cp:lastModifiedBy>
  <cp:revision>1</cp:revision>
  <dcterms:created xsi:type="dcterms:W3CDTF">2019-11-06T14:57:00Z</dcterms:created>
  <dcterms:modified xsi:type="dcterms:W3CDTF">2019-11-06T16:18:00Z</dcterms:modified>
</cp:coreProperties>
</file>